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w:t>
      </w:r>
    </w:p>
    <w:p>
      <w:pPr>
        <w:jc w:val="center"/>
        <w:rPr>
          <w:rFonts w:ascii="黑体" w:hAnsi="黑体" w:eastAsia="黑体"/>
          <w:sz w:val="30"/>
          <w:szCs w:val="30"/>
        </w:rPr>
      </w:pPr>
      <w:r>
        <w:rPr>
          <w:rFonts w:hint="eastAsia" w:ascii="黑体" w:hAnsi="黑体" w:eastAsia="黑体"/>
          <w:sz w:val="30"/>
          <w:szCs w:val="30"/>
        </w:rPr>
        <w:t>2020年学生党支部书记集中培训班课程安排表</w:t>
      </w:r>
    </w:p>
    <w:p>
      <w:pPr>
        <w:jc w:val="center"/>
        <w:rPr>
          <w:b/>
          <w:bCs/>
          <w:sz w:val="28"/>
          <w:szCs w:val="28"/>
        </w:rPr>
      </w:pPr>
      <w:r>
        <w:rPr>
          <w:rFonts w:hint="eastAsia"/>
          <w:b/>
          <w:bCs/>
          <w:sz w:val="28"/>
          <w:szCs w:val="28"/>
        </w:rPr>
        <w:t>第一部分</w:t>
      </w:r>
    </w:p>
    <w:tbl>
      <w:tblPr>
        <w:tblStyle w:val="8"/>
        <w:tblW w:w="10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964"/>
        <w:gridCol w:w="1086"/>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558" w:type="dxa"/>
            <w:shd w:val="clear" w:color="auto" w:fill="auto"/>
            <w:noWrap/>
            <w:vAlign w:val="center"/>
          </w:tcPr>
          <w:p>
            <w:pPr>
              <w:jc w:val="center"/>
              <w:rPr>
                <w:rFonts w:ascii="仿宋" w:hAnsi="仿宋" w:eastAsia="仿宋"/>
                <w:b/>
                <w:bCs/>
                <w:sz w:val="28"/>
                <w:szCs w:val="28"/>
              </w:rPr>
            </w:pPr>
            <w:r>
              <w:rPr>
                <w:rFonts w:hint="eastAsia" w:ascii="仿宋" w:hAnsi="仿宋" w:eastAsia="仿宋"/>
                <w:b/>
                <w:bCs/>
                <w:sz w:val="28"/>
                <w:szCs w:val="28"/>
              </w:rPr>
              <w:t>课程模块</w:t>
            </w:r>
          </w:p>
        </w:tc>
        <w:tc>
          <w:tcPr>
            <w:tcW w:w="3964" w:type="dxa"/>
            <w:shd w:val="clear" w:color="auto" w:fill="auto"/>
            <w:noWrap/>
            <w:vAlign w:val="center"/>
          </w:tcPr>
          <w:p>
            <w:pPr>
              <w:jc w:val="center"/>
              <w:rPr>
                <w:rFonts w:ascii="仿宋" w:hAnsi="仿宋" w:eastAsia="仿宋"/>
                <w:b/>
                <w:bCs/>
                <w:sz w:val="28"/>
                <w:szCs w:val="28"/>
              </w:rPr>
            </w:pPr>
            <w:r>
              <w:rPr>
                <w:rFonts w:hint="eastAsia" w:ascii="仿宋" w:hAnsi="仿宋" w:eastAsia="仿宋"/>
                <w:b/>
                <w:bCs/>
                <w:sz w:val="28"/>
                <w:szCs w:val="28"/>
              </w:rPr>
              <w:t>课程名称</w:t>
            </w:r>
          </w:p>
        </w:tc>
        <w:tc>
          <w:tcPr>
            <w:tcW w:w="1086" w:type="dxa"/>
            <w:shd w:val="clear" w:color="auto" w:fill="auto"/>
            <w:vAlign w:val="center"/>
          </w:tcPr>
          <w:p>
            <w:pPr>
              <w:jc w:val="center"/>
              <w:rPr>
                <w:rFonts w:ascii="仿宋" w:hAnsi="仿宋" w:eastAsia="仿宋"/>
                <w:b/>
                <w:bCs/>
                <w:sz w:val="28"/>
                <w:szCs w:val="28"/>
              </w:rPr>
            </w:pPr>
            <w:r>
              <w:rPr>
                <w:rFonts w:hint="eastAsia" w:ascii="仿宋" w:hAnsi="仿宋" w:eastAsia="仿宋"/>
                <w:b/>
                <w:bCs/>
                <w:sz w:val="28"/>
                <w:szCs w:val="28"/>
              </w:rPr>
              <w:t>主讲人</w:t>
            </w:r>
          </w:p>
        </w:tc>
        <w:tc>
          <w:tcPr>
            <w:tcW w:w="4090" w:type="dxa"/>
            <w:shd w:val="clear" w:color="auto" w:fill="auto"/>
            <w:vAlign w:val="center"/>
          </w:tcPr>
          <w:p>
            <w:pPr>
              <w:jc w:val="center"/>
              <w:rPr>
                <w:rFonts w:ascii="仿宋" w:hAnsi="仿宋" w:eastAsia="仿宋"/>
                <w:b/>
                <w:bCs/>
                <w:sz w:val="28"/>
                <w:szCs w:val="28"/>
              </w:rPr>
            </w:pPr>
            <w:r>
              <w:rPr>
                <w:rFonts w:hint="eastAsia" w:ascii="仿宋" w:hAnsi="仿宋" w:eastAsia="仿宋"/>
                <w:b/>
                <w:bCs/>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558" w:type="dxa"/>
            <w:vMerge w:val="restart"/>
            <w:vAlign w:val="center"/>
          </w:tcPr>
          <w:p>
            <w:pPr>
              <w:spacing w:line="320" w:lineRule="exact"/>
              <w:ind w:left="-94" w:leftChars="-45" w:right="-101" w:rightChars="-48"/>
              <w:jc w:val="center"/>
              <w:rPr>
                <w:rFonts w:ascii="仿宋" w:hAnsi="仿宋" w:eastAsia="仿宋" w:cs="宋体"/>
                <w:color w:val="000000"/>
                <w:kern w:val="0"/>
                <w:sz w:val="24"/>
              </w:rPr>
            </w:pPr>
            <w:r>
              <w:rPr>
                <w:rFonts w:hint="eastAsia" w:ascii="仿宋" w:hAnsi="仿宋" w:eastAsia="仿宋" w:cs="宋体"/>
                <w:b/>
                <w:kern w:val="0"/>
                <w:sz w:val="24"/>
              </w:rPr>
              <w:t>习近平新时代中国特色社会主义思想</w:t>
            </w: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color w:val="000000"/>
                <w:kern w:val="0"/>
                <w:sz w:val="24"/>
              </w:rPr>
            </w:pPr>
            <w:r>
              <w:rPr>
                <w:rFonts w:hint="eastAsia" w:ascii="仿宋" w:hAnsi="仿宋" w:eastAsia="仿宋" w:cs="宋体"/>
                <w:color w:val="000000"/>
                <w:kern w:val="0"/>
                <w:sz w:val="24"/>
              </w:rPr>
              <w:t>深刻理解习近平总书记关于“不忘初心、牢记使命”的重要论述</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石国亮</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color w:val="000000"/>
                <w:kern w:val="0"/>
                <w:sz w:val="24"/>
              </w:rPr>
            </w:pPr>
            <w:r>
              <w:rPr>
                <w:rFonts w:hint="eastAsia" w:ascii="仿宋" w:hAnsi="仿宋" w:eastAsia="仿宋" w:cs="宋体"/>
                <w:color w:val="000000"/>
                <w:kern w:val="0"/>
                <w:sz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558" w:type="dxa"/>
            <w:vMerge w:val="continue"/>
            <w:tcBorders/>
            <w:shd w:val="clear" w:color="auto" w:fill="auto"/>
            <w:vAlign w:val="center"/>
          </w:tcPr>
          <w:p>
            <w:pPr>
              <w:widowControl/>
              <w:spacing w:line="320" w:lineRule="exact"/>
              <w:ind w:left="-94" w:leftChars="-45" w:right="-101" w:rightChars="-48"/>
              <w:jc w:val="center"/>
              <w:rPr>
                <w:rFonts w:ascii="仿宋" w:hAnsi="仿宋" w:eastAsia="仿宋" w:cs="宋体"/>
                <w:b/>
                <w:kern w:val="0"/>
                <w:sz w:val="24"/>
              </w:rPr>
            </w:pPr>
          </w:p>
        </w:tc>
        <w:tc>
          <w:tcPr>
            <w:tcW w:w="3964" w:type="dxa"/>
            <w:shd w:val="clear" w:color="auto" w:fill="auto"/>
            <w:vAlign w:val="center"/>
          </w:tcPr>
          <w:p>
            <w:pPr>
              <w:widowControl/>
              <w:spacing w:line="320" w:lineRule="exact"/>
              <w:ind w:left="-71" w:leftChars="-34" w:right="-63" w:rightChars="-30"/>
              <w:rPr>
                <w:rFonts w:ascii="仿宋" w:hAnsi="仿宋" w:eastAsia="仿宋" w:cs="宋体"/>
                <w:kern w:val="0"/>
                <w:sz w:val="24"/>
              </w:rPr>
            </w:pPr>
            <w:r>
              <w:rPr>
                <w:rFonts w:hint="eastAsia" w:ascii="仿宋" w:hAnsi="仿宋" w:eastAsia="仿宋" w:cs="宋体"/>
                <w:kern w:val="0"/>
                <w:sz w:val="24"/>
              </w:rPr>
              <w:t>习近平新时代中国特色社会主义思想</w:t>
            </w:r>
          </w:p>
        </w:tc>
        <w:tc>
          <w:tcPr>
            <w:tcW w:w="1086" w:type="dxa"/>
            <w:shd w:val="clear" w:color="000000" w:fill="FFFFFF"/>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秦刚</w:t>
            </w:r>
          </w:p>
        </w:tc>
        <w:tc>
          <w:tcPr>
            <w:tcW w:w="4090" w:type="dxa"/>
            <w:shd w:val="clear" w:color="000000" w:fill="FFFFFF"/>
            <w:vAlign w:val="center"/>
          </w:tcPr>
          <w:p>
            <w:pPr>
              <w:widowControl/>
              <w:spacing w:line="320" w:lineRule="exact"/>
              <w:ind w:left="-55" w:leftChars="-26" w:right="-31" w:rightChars="-15"/>
              <w:rPr>
                <w:rFonts w:ascii="仿宋" w:hAnsi="仿宋" w:eastAsia="仿宋" w:cs="宋体"/>
                <w:kern w:val="0"/>
                <w:sz w:val="24"/>
              </w:rPr>
            </w:pPr>
            <w:r>
              <w:rPr>
                <w:rFonts w:hint="eastAsia" w:ascii="仿宋" w:hAnsi="仿宋" w:eastAsia="仿宋" w:cs="宋体"/>
                <w:kern w:val="0"/>
                <w:sz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558" w:type="dxa"/>
            <w:vMerge w:val="continue"/>
            <w:tcBorders/>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kern w:val="0"/>
                <w:sz w:val="24"/>
              </w:rPr>
            </w:pPr>
            <w:r>
              <w:rPr>
                <w:rFonts w:hint="eastAsia" w:ascii="仿宋" w:hAnsi="仿宋" w:eastAsia="仿宋" w:cs="宋体"/>
                <w:kern w:val="0"/>
                <w:sz w:val="24"/>
              </w:rPr>
              <w:t>以习近平新时代中国特色社会主义思想为指引 写好高校党建和思政工作“奋进之笔”</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王光彦</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kern w:val="0"/>
                <w:sz w:val="24"/>
              </w:rPr>
            </w:pPr>
            <w:r>
              <w:rPr>
                <w:rFonts w:hint="eastAsia" w:ascii="仿宋" w:hAnsi="仿宋" w:eastAsia="仿宋" w:cs="宋体"/>
                <w:kern w:val="0"/>
                <w:sz w:val="24"/>
              </w:rPr>
              <w:t>教育部直属机关党委常务副书记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558" w:type="dxa"/>
            <w:vMerge w:val="continue"/>
            <w:tcBorders/>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rPr>
                <w:rFonts w:ascii="仿宋" w:hAnsi="仿宋" w:eastAsia="仿宋" w:cs="宋体"/>
                <w:color w:val="000000"/>
                <w:kern w:val="0"/>
                <w:sz w:val="24"/>
              </w:rPr>
            </w:pPr>
            <w:r>
              <w:rPr>
                <w:rFonts w:hint="eastAsia" w:ascii="仿宋" w:hAnsi="仿宋" w:eastAsia="仿宋" w:cs="宋体"/>
                <w:color w:val="000000"/>
                <w:kern w:val="0"/>
                <w:sz w:val="24"/>
              </w:rPr>
              <w:t>习近平总书记关于高校党建和思想政治工作的重要论述</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乔志强</w:t>
            </w:r>
          </w:p>
        </w:tc>
        <w:tc>
          <w:tcPr>
            <w:tcW w:w="4090" w:type="dxa"/>
            <w:shd w:val="clear" w:color="auto" w:fill="auto"/>
            <w:vAlign w:val="center"/>
          </w:tcPr>
          <w:p>
            <w:pPr>
              <w:widowControl/>
              <w:spacing w:line="320" w:lineRule="exact"/>
              <w:ind w:left="-55" w:leftChars="-26" w:right="-31" w:rightChars="-15"/>
              <w:rPr>
                <w:rFonts w:ascii="仿宋" w:hAnsi="仿宋" w:eastAsia="仿宋" w:cs="宋体"/>
                <w:color w:val="000000"/>
                <w:kern w:val="0"/>
                <w:sz w:val="24"/>
              </w:rPr>
            </w:pPr>
            <w:r>
              <w:rPr>
                <w:rFonts w:hint="eastAsia" w:ascii="仿宋" w:hAnsi="仿宋" w:eastAsia="仿宋" w:cs="宋体"/>
                <w:color w:val="000000"/>
                <w:kern w:val="0"/>
                <w:sz w:val="24"/>
              </w:rPr>
              <w:t>湖北省委高校工委组织处处长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558" w:type="dxa"/>
            <w:vMerge w:val="continue"/>
            <w:tcBorders/>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rPr>
                <w:rFonts w:ascii="仿宋" w:hAnsi="仿宋" w:eastAsia="仿宋" w:cs="宋体"/>
                <w:color w:val="000000"/>
                <w:kern w:val="0"/>
                <w:sz w:val="24"/>
              </w:rPr>
            </w:pPr>
            <w:r>
              <w:rPr>
                <w:rFonts w:hint="eastAsia" w:ascii="仿宋" w:hAnsi="仿宋" w:eastAsia="仿宋" w:cs="宋体"/>
                <w:color w:val="000000"/>
                <w:kern w:val="0"/>
                <w:sz w:val="24"/>
              </w:rPr>
              <w:t>学习习近平总书记系列讲话精神，全面推动思想政治教育创</w:t>
            </w:r>
            <w:bookmarkStart w:id="0" w:name="_GoBack"/>
            <w:bookmarkEnd w:id="0"/>
            <w:r>
              <w:rPr>
                <w:rFonts w:hint="eastAsia" w:ascii="仿宋" w:hAnsi="仿宋" w:eastAsia="仿宋" w:cs="宋体"/>
                <w:color w:val="000000"/>
                <w:kern w:val="0"/>
                <w:sz w:val="24"/>
              </w:rPr>
              <w:t>新发展</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万美容</w:t>
            </w:r>
          </w:p>
        </w:tc>
        <w:tc>
          <w:tcPr>
            <w:tcW w:w="4090" w:type="dxa"/>
            <w:shd w:val="clear" w:color="auto" w:fill="auto"/>
            <w:vAlign w:val="center"/>
          </w:tcPr>
          <w:p>
            <w:pPr>
              <w:widowControl/>
              <w:spacing w:line="320" w:lineRule="exact"/>
              <w:ind w:left="-55" w:leftChars="-26" w:right="-31" w:rightChars="-15"/>
              <w:rPr>
                <w:rFonts w:ascii="仿宋" w:hAnsi="仿宋" w:eastAsia="仿宋" w:cs="宋体"/>
                <w:color w:val="000000"/>
                <w:kern w:val="0"/>
                <w:sz w:val="24"/>
              </w:rPr>
            </w:pPr>
            <w:r>
              <w:rPr>
                <w:rFonts w:hint="eastAsia" w:ascii="仿宋" w:hAnsi="仿宋" w:eastAsia="仿宋" w:cs="宋体"/>
                <w:color w:val="000000"/>
                <w:kern w:val="0"/>
                <w:sz w:val="24"/>
              </w:rPr>
              <w:t>华中师范大学马克思主义学院院长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558" w:type="dxa"/>
            <w:vMerge w:val="continue"/>
            <w:tcBorders/>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rPr>
                <w:rFonts w:hint="eastAsia" w:ascii="仿宋" w:hAnsi="仿宋" w:eastAsia="仿宋" w:cs="宋体"/>
                <w:color w:val="000000"/>
                <w:kern w:val="0"/>
                <w:sz w:val="24"/>
              </w:rPr>
            </w:pPr>
            <w:r>
              <w:rPr>
                <w:rFonts w:hint="eastAsia" w:ascii="仿宋" w:hAnsi="仿宋" w:eastAsia="仿宋" w:cs="宋体"/>
                <w:color w:val="000000"/>
                <w:kern w:val="0"/>
                <w:sz w:val="24"/>
              </w:rPr>
              <w:t>学习党的十九届四中全会精神，推动教育制度的定型完善</w:t>
            </w:r>
          </w:p>
        </w:tc>
        <w:tc>
          <w:tcPr>
            <w:tcW w:w="1086" w:type="dxa"/>
            <w:shd w:val="clear" w:color="auto" w:fill="auto"/>
            <w:vAlign w:val="center"/>
          </w:tcPr>
          <w:p>
            <w:pPr>
              <w:widowControl/>
              <w:spacing w:line="320" w:lineRule="exact"/>
              <w:ind w:left="-55" w:leftChars="-26" w:right="-48" w:rightChars="-23"/>
              <w:jc w:val="center"/>
              <w:rPr>
                <w:rFonts w:hint="eastAsia" w:ascii="仿宋" w:hAnsi="仿宋" w:eastAsia="仿宋" w:cs="宋体"/>
                <w:color w:val="000000"/>
                <w:kern w:val="0"/>
                <w:sz w:val="24"/>
              </w:rPr>
            </w:pPr>
            <w:r>
              <w:rPr>
                <w:rFonts w:hint="eastAsia" w:ascii="仿宋" w:hAnsi="仿宋" w:eastAsia="仿宋" w:cs="宋体"/>
                <w:color w:val="000000"/>
                <w:kern w:val="0"/>
                <w:sz w:val="24"/>
              </w:rPr>
              <w:t>马陆亭</w:t>
            </w:r>
          </w:p>
        </w:tc>
        <w:tc>
          <w:tcPr>
            <w:tcW w:w="4090" w:type="dxa"/>
            <w:shd w:val="clear" w:color="auto" w:fill="auto"/>
            <w:vAlign w:val="center"/>
          </w:tcPr>
          <w:p>
            <w:pPr>
              <w:widowControl/>
              <w:spacing w:line="320" w:lineRule="exact"/>
              <w:ind w:left="-55" w:leftChars="-26" w:right="-31" w:rightChars="-15"/>
              <w:rPr>
                <w:rFonts w:hint="eastAsia" w:ascii="仿宋" w:hAnsi="仿宋" w:eastAsia="仿宋" w:cs="宋体"/>
                <w:color w:val="000000"/>
                <w:kern w:val="0"/>
                <w:sz w:val="24"/>
              </w:rPr>
            </w:pPr>
            <w:r>
              <w:rPr>
                <w:rFonts w:hint="eastAsia" w:ascii="仿宋" w:hAnsi="仿宋" w:eastAsia="仿宋" w:cs="宋体"/>
                <w:color w:val="000000"/>
                <w:kern w:val="0"/>
                <w:sz w:val="24"/>
              </w:rPr>
              <w:t>教育部教育发展研究中心副主任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558" w:type="dxa"/>
            <w:vMerge w:val="restart"/>
            <w:shd w:val="clear" w:color="auto" w:fill="auto"/>
            <w:vAlign w:val="center"/>
          </w:tcPr>
          <w:p>
            <w:pPr>
              <w:widowControl/>
              <w:spacing w:line="320" w:lineRule="exact"/>
              <w:ind w:left="-94" w:leftChars="-45" w:right="-101" w:rightChars="-48"/>
              <w:jc w:val="center"/>
              <w:rPr>
                <w:rFonts w:ascii="仿宋" w:hAnsi="仿宋" w:eastAsia="仿宋" w:cs="宋体"/>
                <w:b/>
                <w:kern w:val="0"/>
                <w:sz w:val="24"/>
              </w:rPr>
            </w:pPr>
            <w:r>
              <w:rPr>
                <w:rFonts w:hint="eastAsia" w:ascii="仿宋" w:hAnsi="仿宋" w:eastAsia="仿宋" w:cs="宋体"/>
                <w:b/>
                <w:kern w:val="0"/>
                <w:sz w:val="24"/>
              </w:rPr>
              <w:t>党章党规学习</w:t>
            </w: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kern w:val="0"/>
                <w:sz w:val="24"/>
              </w:rPr>
            </w:pPr>
            <w:r>
              <w:rPr>
                <w:rFonts w:hint="eastAsia" w:ascii="仿宋" w:hAnsi="仿宋" w:eastAsia="仿宋" w:cs="宋体"/>
                <w:kern w:val="0"/>
                <w:sz w:val="24"/>
              </w:rPr>
              <w:t>深入学习十九大党章修正案，坚持制度治党</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孙熙国</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kern w:val="0"/>
                <w:sz w:val="24"/>
              </w:rPr>
            </w:pPr>
            <w:r>
              <w:rPr>
                <w:rFonts w:hint="eastAsia" w:ascii="仿宋" w:hAnsi="仿宋" w:eastAsia="仿宋" w:cs="宋体"/>
                <w:kern w:val="0"/>
                <w:sz w:val="24"/>
              </w:rPr>
              <w:t>北京大学马克思主义学院执行院长、教授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kern w:val="0"/>
                <w:sz w:val="24"/>
              </w:rPr>
            </w:pPr>
            <w:r>
              <w:rPr>
                <w:rFonts w:hint="eastAsia" w:ascii="仿宋" w:hAnsi="仿宋" w:eastAsia="仿宋" w:cs="宋体"/>
                <w:kern w:val="0"/>
                <w:sz w:val="24"/>
              </w:rPr>
              <w:t>新时代全面加强党的政治建设——《中共中央关于加强党的政治建设的意见》解读</w:t>
            </w:r>
          </w:p>
        </w:tc>
        <w:tc>
          <w:tcPr>
            <w:tcW w:w="1086" w:type="dxa"/>
            <w:shd w:val="clear" w:color="000000" w:fill="FFFFFF"/>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陈冬生</w:t>
            </w:r>
          </w:p>
        </w:tc>
        <w:tc>
          <w:tcPr>
            <w:tcW w:w="4090" w:type="dxa"/>
            <w:shd w:val="clear" w:color="000000" w:fill="FFFFFF"/>
            <w:vAlign w:val="center"/>
          </w:tcPr>
          <w:p>
            <w:pPr>
              <w:widowControl/>
              <w:spacing w:line="320" w:lineRule="exact"/>
              <w:ind w:left="-55" w:leftChars="-26" w:right="-31" w:rightChars="-15"/>
              <w:rPr>
                <w:rFonts w:ascii="仿宋" w:hAnsi="仿宋" w:eastAsia="仿宋" w:cs="宋体"/>
                <w:kern w:val="0"/>
                <w:sz w:val="24"/>
              </w:rPr>
            </w:pPr>
            <w:r>
              <w:rPr>
                <w:rFonts w:hint="eastAsia" w:ascii="仿宋" w:hAnsi="仿宋" w:eastAsia="仿宋" w:cs="宋体"/>
                <w:kern w:val="0"/>
                <w:sz w:val="24"/>
              </w:rPr>
              <w:t>中共中央党校（国家行政学院）马克思主义学院国外马克思主义教研室主任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noWrap/>
            <w:vAlign w:val="center"/>
          </w:tcPr>
          <w:p>
            <w:pPr>
              <w:widowControl/>
              <w:spacing w:line="320" w:lineRule="exact"/>
              <w:ind w:left="-71" w:leftChars="-34" w:right="-63" w:rightChars="-30"/>
              <w:jc w:val="left"/>
              <w:rPr>
                <w:rFonts w:ascii="仿宋" w:hAnsi="仿宋" w:eastAsia="仿宋" w:cs="宋体"/>
                <w:kern w:val="0"/>
                <w:sz w:val="24"/>
              </w:rPr>
            </w:pPr>
            <w:r>
              <w:rPr>
                <w:rFonts w:hint="eastAsia" w:ascii="仿宋" w:hAnsi="仿宋" w:eastAsia="仿宋" w:cs="宋体"/>
                <w:kern w:val="0"/>
                <w:sz w:val="24"/>
              </w:rPr>
              <w:t>《中国共产党支部工作条例（试行）》解读</w:t>
            </w:r>
          </w:p>
        </w:tc>
        <w:tc>
          <w:tcPr>
            <w:tcW w:w="1086" w:type="dxa"/>
            <w:shd w:val="clear" w:color="000000" w:fill="FFFFFF"/>
            <w:noWrap/>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陈凯龙</w:t>
            </w:r>
          </w:p>
        </w:tc>
        <w:tc>
          <w:tcPr>
            <w:tcW w:w="4090" w:type="dxa"/>
            <w:shd w:val="clear" w:color="000000" w:fill="FFFFFF"/>
            <w:vAlign w:val="center"/>
          </w:tcPr>
          <w:p>
            <w:pPr>
              <w:widowControl/>
              <w:spacing w:line="320" w:lineRule="exact"/>
              <w:ind w:left="-55" w:leftChars="-26" w:right="-31" w:rightChars="-15"/>
              <w:jc w:val="left"/>
              <w:rPr>
                <w:rFonts w:ascii="仿宋" w:hAnsi="仿宋" w:eastAsia="仿宋" w:cs="宋体"/>
                <w:kern w:val="0"/>
                <w:sz w:val="24"/>
              </w:rPr>
            </w:pPr>
            <w:r>
              <w:rPr>
                <w:rFonts w:hint="eastAsia" w:ascii="仿宋" w:hAnsi="仿宋" w:eastAsia="仿宋" w:cs="宋体"/>
                <w:kern w:val="0"/>
                <w:sz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noWrap/>
            <w:vAlign w:val="center"/>
          </w:tcPr>
          <w:p>
            <w:pPr>
              <w:widowControl/>
              <w:spacing w:line="320" w:lineRule="exact"/>
              <w:ind w:left="-71" w:leftChars="-34" w:right="-63" w:rightChars="-30"/>
              <w:jc w:val="left"/>
              <w:rPr>
                <w:rFonts w:ascii="仿宋" w:hAnsi="仿宋" w:eastAsia="仿宋" w:cs="宋体"/>
                <w:kern w:val="0"/>
                <w:sz w:val="24"/>
              </w:rPr>
            </w:pPr>
            <w:r>
              <w:rPr>
                <w:rFonts w:hint="eastAsia" w:ascii="仿宋" w:hAnsi="仿宋" w:eastAsia="仿宋" w:cs="宋体"/>
                <w:kern w:val="0"/>
                <w:sz w:val="24"/>
              </w:rPr>
              <w:t>《中国共产党发展党员工作细则》解读</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kern w:val="0"/>
                <w:sz w:val="24"/>
              </w:rPr>
            </w:pPr>
            <w:r>
              <w:rPr>
                <w:rFonts w:hint="eastAsia" w:ascii="仿宋" w:hAnsi="仿宋" w:eastAsia="仿宋" w:cs="宋体"/>
                <w:kern w:val="0"/>
                <w:sz w:val="24"/>
              </w:rPr>
              <w:t>孙  林</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kern w:val="0"/>
                <w:sz w:val="24"/>
              </w:rPr>
            </w:pPr>
            <w:r>
              <w:rPr>
                <w:rFonts w:hint="eastAsia" w:ascii="仿宋" w:hAnsi="仿宋" w:eastAsia="仿宋" w:cs="宋体"/>
                <w:kern w:val="0"/>
                <w:sz w:val="24"/>
              </w:rPr>
              <w:t>中共中央党校党的建设教研部讲师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58" w:type="dxa"/>
            <w:vMerge w:val="restart"/>
            <w:shd w:val="clear" w:color="auto" w:fill="auto"/>
            <w:vAlign w:val="center"/>
          </w:tcPr>
          <w:p>
            <w:pPr>
              <w:widowControl/>
              <w:spacing w:line="320" w:lineRule="exact"/>
              <w:ind w:left="-94" w:leftChars="-45" w:right="-101" w:rightChars="-48"/>
              <w:jc w:val="center"/>
              <w:rPr>
                <w:rFonts w:ascii="仿宋" w:hAnsi="仿宋" w:eastAsia="仿宋" w:cs="宋体"/>
                <w:b/>
                <w:kern w:val="0"/>
                <w:sz w:val="24"/>
              </w:rPr>
            </w:pPr>
            <w:r>
              <w:rPr>
                <w:rFonts w:hint="eastAsia" w:ascii="仿宋" w:hAnsi="仿宋" w:eastAsia="仿宋" w:cs="宋体"/>
                <w:b/>
                <w:kern w:val="0"/>
                <w:sz w:val="24"/>
              </w:rPr>
              <w:t>基层党建工作实务</w:t>
            </w:r>
          </w:p>
        </w:tc>
        <w:tc>
          <w:tcPr>
            <w:tcW w:w="3964" w:type="dxa"/>
            <w:shd w:val="clear" w:color="auto" w:fill="auto"/>
            <w:vAlign w:val="center"/>
          </w:tcPr>
          <w:p>
            <w:pPr>
              <w:widowControl/>
              <w:spacing w:line="320" w:lineRule="exact"/>
              <w:ind w:left="-71" w:leftChars="-34" w:right="-63" w:rightChars="-30"/>
              <w:rPr>
                <w:rFonts w:ascii="仿宋" w:hAnsi="仿宋" w:eastAsia="仿宋" w:cs="宋体"/>
                <w:color w:val="000000"/>
                <w:kern w:val="0"/>
                <w:sz w:val="24"/>
              </w:rPr>
            </w:pPr>
            <w:r>
              <w:rPr>
                <w:rFonts w:hint="eastAsia" w:ascii="仿宋" w:hAnsi="仿宋" w:eastAsia="仿宋" w:cs="宋体"/>
                <w:color w:val="000000"/>
                <w:kern w:val="0"/>
                <w:sz w:val="24"/>
              </w:rPr>
              <w:t>关于高校基层党组织建设的思考</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张润枝</w:t>
            </w:r>
          </w:p>
        </w:tc>
        <w:tc>
          <w:tcPr>
            <w:tcW w:w="4090" w:type="dxa"/>
            <w:shd w:val="clear" w:color="auto" w:fill="auto"/>
            <w:vAlign w:val="center"/>
          </w:tcPr>
          <w:p>
            <w:pPr>
              <w:widowControl/>
              <w:spacing w:line="320" w:lineRule="exact"/>
              <w:ind w:left="-55" w:leftChars="-26" w:right="-31" w:rightChars="-15"/>
              <w:rPr>
                <w:rFonts w:ascii="仿宋" w:hAnsi="仿宋" w:eastAsia="仿宋" w:cs="宋体"/>
                <w:color w:val="000000"/>
                <w:kern w:val="0"/>
                <w:sz w:val="24"/>
              </w:rPr>
            </w:pPr>
            <w:r>
              <w:rPr>
                <w:rFonts w:hint="eastAsia" w:ascii="仿宋" w:hAnsi="仿宋" w:eastAsia="仿宋" w:cs="宋体"/>
                <w:color w:val="000000"/>
                <w:kern w:val="0"/>
                <w:sz w:val="24"/>
              </w:rPr>
              <w:t>北京师范大学马克思主义学院（政治学与国际关系学院）党委书记，教授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rPr>
                <w:rFonts w:ascii="仿宋" w:hAnsi="仿宋" w:eastAsia="仿宋" w:cs="宋体"/>
                <w:color w:val="000000"/>
                <w:kern w:val="0"/>
                <w:sz w:val="24"/>
              </w:rPr>
            </w:pPr>
            <w:r>
              <w:rPr>
                <w:rFonts w:hint="eastAsia" w:ascii="仿宋" w:hAnsi="仿宋" w:eastAsia="仿宋" w:cs="宋体"/>
                <w:color w:val="000000"/>
                <w:kern w:val="0"/>
                <w:sz w:val="24"/>
              </w:rPr>
              <w:t>高校学生党支部的角色定位和工作艺术</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廖志丹</w:t>
            </w:r>
          </w:p>
        </w:tc>
        <w:tc>
          <w:tcPr>
            <w:tcW w:w="4090" w:type="dxa"/>
            <w:shd w:val="clear" w:color="auto" w:fill="auto"/>
            <w:vAlign w:val="center"/>
          </w:tcPr>
          <w:p>
            <w:pPr>
              <w:widowControl/>
              <w:spacing w:line="320" w:lineRule="exact"/>
              <w:ind w:left="-55" w:leftChars="-26" w:right="-31" w:rightChars="-15"/>
              <w:rPr>
                <w:rFonts w:ascii="仿宋" w:hAnsi="仿宋" w:eastAsia="仿宋" w:cs="宋体"/>
                <w:color w:val="000000"/>
                <w:kern w:val="0"/>
                <w:sz w:val="24"/>
              </w:rPr>
            </w:pPr>
            <w:r>
              <w:rPr>
                <w:rFonts w:hint="eastAsia" w:ascii="仿宋" w:hAnsi="仿宋" w:eastAsia="仿宋" w:cs="宋体"/>
                <w:color w:val="000000"/>
                <w:kern w:val="0"/>
                <w:sz w:val="24"/>
              </w:rPr>
              <w:t>厦门大学党委组织部副部长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558" w:type="dxa"/>
            <w:vMerge w:val="continue"/>
            <w:shd w:val="clear" w:color="auto" w:fill="auto"/>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rPr>
                <w:rFonts w:ascii="仿宋" w:hAnsi="仿宋" w:eastAsia="仿宋" w:cs="宋体"/>
                <w:color w:val="000000"/>
                <w:kern w:val="0"/>
                <w:sz w:val="24"/>
              </w:rPr>
            </w:pPr>
            <w:r>
              <w:rPr>
                <w:rFonts w:hint="eastAsia" w:ascii="仿宋" w:hAnsi="仿宋" w:eastAsia="仿宋" w:cs="宋体"/>
                <w:color w:val="000000"/>
                <w:kern w:val="0"/>
                <w:sz w:val="24"/>
              </w:rPr>
              <w:t>如何做好学生党支部书记</w:t>
            </w:r>
          </w:p>
        </w:tc>
        <w:tc>
          <w:tcPr>
            <w:tcW w:w="1086" w:type="dxa"/>
            <w:shd w:val="clear" w:color="auto" w:fill="auto"/>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乔婧芳</w:t>
            </w:r>
          </w:p>
        </w:tc>
        <w:tc>
          <w:tcPr>
            <w:tcW w:w="4090" w:type="dxa"/>
            <w:shd w:val="clear" w:color="auto" w:fill="auto"/>
            <w:vAlign w:val="center"/>
          </w:tcPr>
          <w:p>
            <w:pPr>
              <w:widowControl/>
              <w:spacing w:line="320" w:lineRule="exact"/>
              <w:ind w:left="-55" w:leftChars="-26" w:right="-31" w:rightChars="-15"/>
              <w:rPr>
                <w:rFonts w:ascii="仿宋" w:hAnsi="仿宋" w:eastAsia="仿宋" w:cs="宋体"/>
                <w:color w:val="000000"/>
                <w:kern w:val="0"/>
                <w:sz w:val="24"/>
              </w:rPr>
            </w:pPr>
            <w:r>
              <w:rPr>
                <w:rFonts w:hint="eastAsia" w:ascii="仿宋" w:hAnsi="仿宋" w:eastAsia="仿宋" w:cs="宋体"/>
                <w:color w:val="000000"/>
                <w:kern w:val="0"/>
                <w:sz w:val="24"/>
              </w:rPr>
              <w:t>浙江工业大学化学工程学院精细化工党支部书记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noWrap/>
            <w:vAlign w:val="center"/>
          </w:tcPr>
          <w:p>
            <w:pPr>
              <w:rPr>
                <w:rFonts w:ascii="仿宋" w:hAnsi="仿宋" w:eastAsia="仿宋"/>
                <w:sz w:val="24"/>
              </w:rPr>
            </w:pPr>
            <w:r>
              <w:rPr>
                <w:rFonts w:hint="eastAsia" w:ascii="仿宋" w:hAnsi="仿宋" w:eastAsia="仿宋"/>
                <w:sz w:val="24"/>
              </w:rPr>
              <w:t>对标争先——用“五个创新”提升“五种能力”</w:t>
            </w:r>
          </w:p>
        </w:tc>
        <w:tc>
          <w:tcPr>
            <w:tcW w:w="1086" w:type="dxa"/>
            <w:shd w:val="clear" w:color="auto" w:fill="auto"/>
            <w:noWrap/>
            <w:vAlign w:val="center"/>
          </w:tcPr>
          <w:p>
            <w:pPr>
              <w:jc w:val="center"/>
              <w:rPr>
                <w:rFonts w:ascii="仿宋" w:hAnsi="仿宋" w:eastAsia="仿宋"/>
                <w:sz w:val="24"/>
              </w:rPr>
            </w:pPr>
            <w:r>
              <w:rPr>
                <w:rFonts w:hint="eastAsia" w:ascii="仿宋" w:hAnsi="仿宋" w:eastAsia="仿宋"/>
                <w:sz w:val="24"/>
              </w:rPr>
              <w:t>袁  婧</w:t>
            </w:r>
          </w:p>
        </w:tc>
        <w:tc>
          <w:tcPr>
            <w:tcW w:w="4090" w:type="dxa"/>
            <w:shd w:val="clear" w:color="auto" w:fill="auto"/>
            <w:noWrap/>
            <w:vAlign w:val="center"/>
          </w:tcPr>
          <w:p>
            <w:pPr>
              <w:rPr>
                <w:rFonts w:ascii="仿宋" w:hAnsi="仿宋" w:eastAsia="仿宋"/>
                <w:sz w:val="24"/>
              </w:rPr>
            </w:pPr>
            <w:r>
              <w:rPr>
                <w:rFonts w:hint="eastAsia" w:ascii="仿宋" w:hAnsi="仿宋" w:eastAsia="仿宋"/>
                <w:sz w:val="24"/>
              </w:rPr>
              <w:t>天津师范大学生命科学学院学工办主任、本科生第一党支部书记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8" w:type="dxa"/>
            <w:vAlign w:val="center"/>
          </w:tcPr>
          <w:p>
            <w:pPr>
              <w:jc w:val="center"/>
              <w:rPr>
                <w:rFonts w:ascii="仿宋" w:hAnsi="仿宋" w:eastAsia="仿宋"/>
                <w:b/>
                <w:bCs/>
                <w:sz w:val="28"/>
                <w:szCs w:val="28"/>
              </w:rPr>
            </w:pPr>
            <w:r>
              <w:rPr>
                <w:rFonts w:hint="eastAsia" w:ascii="仿宋" w:hAnsi="仿宋" w:eastAsia="仿宋"/>
                <w:b/>
                <w:bCs/>
                <w:sz w:val="28"/>
                <w:szCs w:val="28"/>
              </w:rPr>
              <w:t>课程模块</w:t>
            </w:r>
          </w:p>
        </w:tc>
        <w:tc>
          <w:tcPr>
            <w:tcW w:w="3964" w:type="dxa"/>
            <w:shd w:val="clear" w:color="auto" w:fill="auto"/>
            <w:noWrap/>
            <w:vAlign w:val="center"/>
          </w:tcPr>
          <w:p>
            <w:pPr>
              <w:jc w:val="center"/>
              <w:rPr>
                <w:rFonts w:ascii="仿宋" w:hAnsi="仿宋" w:eastAsia="仿宋"/>
                <w:b/>
                <w:bCs/>
                <w:sz w:val="28"/>
                <w:szCs w:val="28"/>
              </w:rPr>
            </w:pPr>
            <w:r>
              <w:rPr>
                <w:rFonts w:hint="eastAsia" w:ascii="仿宋" w:hAnsi="仿宋" w:eastAsia="仿宋"/>
                <w:b/>
                <w:bCs/>
                <w:sz w:val="28"/>
                <w:szCs w:val="28"/>
              </w:rPr>
              <w:t>课程名称</w:t>
            </w:r>
          </w:p>
        </w:tc>
        <w:tc>
          <w:tcPr>
            <w:tcW w:w="1086" w:type="dxa"/>
            <w:shd w:val="clear" w:color="auto" w:fill="auto"/>
            <w:noWrap/>
            <w:vAlign w:val="center"/>
          </w:tcPr>
          <w:p>
            <w:pPr>
              <w:jc w:val="center"/>
              <w:rPr>
                <w:rFonts w:ascii="仿宋" w:hAnsi="仿宋" w:eastAsia="仿宋"/>
                <w:b/>
                <w:bCs/>
                <w:sz w:val="28"/>
                <w:szCs w:val="28"/>
              </w:rPr>
            </w:pPr>
            <w:r>
              <w:rPr>
                <w:rFonts w:hint="eastAsia" w:ascii="仿宋" w:hAnsi="仿宋" w:eastAsia="仿宋"/>
                <w:b/>
                <w:bCs/>
                <w:sz w:val="28"/>
                <w:szCs w:val="28"/>
              </w:rPr>
              <w:t>主讲人</w:t>
            </w:r>
          </w:p>
        </w:tc>
        <w:tc>
          <w:tcPr>
            <w:tcW w:w="4090" w:type="dxa"/>
            <w:shd w:val="clear" w:color="auto" w:fill="auto"/>
            <w:noWrap/>
            <w:vAlign w:val="center"/>
          </w:tcPr>
          <w:p>
            <w:pPr>
              <w:jc w:val="center"/>
              <w:rPr>
                <w:rFonts w:ascii="仿宋" w:hAnsi="仿宋" w:eastAsia="仿宋"/>
                <w:b/>
                <w:bCs/>
                <w:sz w:val="28"/>
                <w:szCs w:val="28"/>
              </w:rPr>
            </w:pPr>
            <w:r>
              <w:rPr>
                <w:rFonts w:hint="eastAsia" w:ascii="仿宋" w:hAnsi="仿宋" w:eastAsia="仿宋"/>
                <w:b/>
                <w:bCs/>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558" w:type="dxa"/>
            <w:vMerge w:val="restart"/>
            <w:shd w:val="clear" w:color="auto" w:fill="auto"/>
            <w:vAlign w:val="center"/>
          </w:tcPr>
          <w:p>
            <w:pPr>
              <w:widowControl/>
              <w:spacing w:line="320" w:lineRule="exact"/>
              <w:ind w:left="-94" w:leftChars="-45" w:right="-101" w:rightChars="-48"/>
              <w:jc w:val="center"/>
              <w:rPr>
                <w:rFonts w:ascii="仿宋" w:hAnsi="仿宋" w:eastAsia="仿宋" w:cs="宋体"/>
                <w:b/>
                <w:kern w:val="0"/>
                <w:sz w:val="24"/>
              </w:rPr>
            </w:pPr>
            <w:r>
              <w:rPr>
                <w:rFonts w:hint="eastAsia" w:ascii="仿宋" w:hAnsi="仿宋" w:eastAsia="仿宋" w:cs="宋体"/>
                <w:b/>
                <w:kern w:val="0"/>
                <w:sz w:val="24"/>
              </w:rPr>
              <w:t>样板支部党建</w:t>
            </w:r>
            <w:r>
              <w:rPr>
                <w:rFonts w:hint="eastAsia" w:ascii="仿宋" w:hAnsi="仿宋" w:eastAsia="仿宋" w:cs="宋体"/>
                <w:b/>
                <w:kern w:val="0"/>
                <w:sz w:val="24"/>
              </w:rPr>
              <w:br w:type="textWrapping"/>
            </w:r>
            <w:r>
              <w:rPr>
                <w:rFonts w:hint="eastAsia" w:ascii="仿宋" w:hAnsi="仿宋" w:eastAsia="仿宋" w:cs="宋体"/>
                <w:b/>
                <w:kern w:val="0"/>
                <w:sz w:val="24"/>
              </w:rPr>
              <w:t>工作创新案例</w:t>
            </w: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color w:val="000000"/>
                <w:kern w:val="0"/>
                <w:sz w:val="24"/>
              </w:rPr>
            </w:pPr>
            <w:r>
              <w:rPr>
                <w:rFonts w:hint="eastAsia" w:ascii="仿宋" w:hAnsi="仿宋" w:eastAsia="仿宋" w:cs="宋体"/>
                <w:color w:val="000000"/>
                <w:kern w:val="0"/>
                <w:sz w:val="24"/>
              </w:rPr>
              <w:t>坚实战斗堡垒，培育时代党员——基层党支部建设思路及实例解析</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宋  媛</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color w:val="000000"/>
                <w:kern w:val="0"/>
                <w:sz w:val="24"/>
              </w:rPr>
            </w:pPr>
            <w:r>
              <w:rPr>
                <w:rFonts w:hint="eastAsia" w:ascii="仿宋" w:hAnsi="仿宋" w:eastAsia="仿宋" w:cs="宋体"/>
                <w:color w:val="000000"/>
                <w:kern w:val="0"/>
                <w:sz w:val="24"/>
              </w:rPr>
              <w:t>南开大学哲学院党委副书记、副院长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color w:val="000000"/>
                <w:kern w:val="0"/>
                <w:sz w:val="24"/>
              </w:rPr>
            </w:pPr>
            <w:r>
              <w:rPr>
                <w:rFonts w:hint="eastAsia" w:ascii="仿宋" w:hAnsi="仿宋" w:eastAsia="仿宋" w:cs="宋体"/>
                <w:color w:val="000000"/>
                <w:kern w:val="0"/>
                <w:sz w:val="24"/>
              </w:rPr>
              <w:t>河北大学政法学院研究生党支部建设思考与探索</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林顺利</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color w:val="000000"/>
                <w:kern w:val="0"/>
                <w:sz w:val="24"/>
              </w:rPr>
            </w:pPr>
            <w:r>
              <w:rPr>
                <w:rFonts w:hint="eastAsia" w:ascii="仿宋" w:hAnsi="仿宋" w:eastAsia="仿宋" w:cs="宋体"/>
                <w:color w:val="000000"/>
                <w:kern w:val="0"/>
                <w:sz w:val="24"/>
              </w:rPr>
              <w:t>河北大学政法学院研究生第二党支部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color w:val="000000"/>
                <w:kern w:val="0"/>
                <w:sz w:val="24"/>
              </w:rPr>
            </w:pPr>
            <w:r>
              <w:rPr>
                <w:rFonts w:hint="eastAsia" w:ascii="仿宋" w:hAnsi="仿宋" w:eastAsia="仿宋" w:cs="宋体"/>
                <w:color w:val="000000"/>
                <w:kern w:val="0"/>
                <w:sz w:val="24"/>
              </w:rPr>
              <w:t>激发党肌体的“神经末梢”——高校学生党支部建设的思考与探索</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常雅慧</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color w:val="000000"/>
                <w:kern w:val="0"/>
                <w:sz w:val="24"/>
              </w:rPr>
            </w:pPr>
            <w:r>
              <w:rPr>
                <w:rFonts w:hint="eastAsia" w:ascii="仿宋" w:hAnsi="仿宋" w:eastAsia="仿宋" w:cs="宋体"/>
                <w:color w:val="000000"/>
                <w:kern w:val="0"/>
                <w:sz w:val="24"/>
              </w:rPr>
              <w:t>西北大学生命科学学院“筑梦先锋”本科生党支部书记、辅导员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58" w:type="dxa"/>
            <w:vMerge w:val="continue"/>
            <w:vAlign w:val="center"/>
          </w:tcPr>
          <w:p>
            <w:pPr>
              <w:widowControl/>
              <w:spacing w:line="320" w:lineRule="exact"/>
              <w:ind w:left="-94" w:leftChars="-45" w:right="-101" w:rightChars="-48"/>
              <w:jc w:val="left"/>
              <w:rPr>
                <w:rFonts w:ascii="仿宋" w:hAnsi="仿宋" w:eastAsia="仿宋" w:cs="宋体"/>
                <w:kern w:val="0"/>
                <w:sz w:val="24"/>
              </w:rPr>
            </w:pPr>
          </w:p>
        </w:tc>
        <w:tc>
          <w:tcPr>
            <w:tcW w:w="3964" w:type="dxa"/>
            <w:shd w:val="clear" w:color="auto" w:fill="auto"/>
            <w:vAlign w:val="center"/>
          </w:tcPr>
          <w:p>
            <w:pPr>
              <w:widowControl/>
              <w:spacing w:line="320" w:lineRule="exact"/>
              <w:ind w:left="-71" w:leftChars="-34" w:right="-63" w:rightChars="-30"/>
              <w:jc w:val="left"/>
              <w:rPr>
                <w:rFonts w:ascii="仿宋" w:hAnsi="仿宋" w:eastAsia="仿宋" w:cs="宋体"/>
                <w:color w:val="000000"/>
                <w:kern w:val="0"/>
                <w:sz w:val="24"/>
              </w:rPr>
            </w:pPr>
            <w:r>
              <w:rPr>
                <w:rFonts w:hint="eastAsia" w:ascii="仿宋" w:hAnsi="仿宋" w:eastAsia="仿宋" w:cs="宋体"/>
                <w:color w:val="000000"/>
                <w:kern w:val="0"/>
                <w:sz w:val="24"/>
              </w:rPr>
              <w:t>对标争先——用“五个创新”提升“五种能力”</w:t>
            </w:r>
          </w:p>
        </w:tc>
        <w:tc>
          <w:tcPr>
            <w:tcW w:w="1086" w:type="dxa"/>
            <w:shd w:val="clear" w:color="auto" w:fill="auto"/>
            <w:noWrap/>
            <w:vAlign w:val="center"/>
          </w:tcPr>
          <w:p>
            <w:pPr>
              <w:widowControl/>
              <w:spacing w:line="320" w:lineRule="exact"/>
              <w:ind w:left="-55" w:leftChars="-26" w:right="-48" w:rightChars="-23"/>
              <w:jc w:val="center"/>
              <w:rPr>
                <w:rFonts w:ascii="仿宋" w:hAnsi="仿宋" w:eastAsia="仿宋" w:cs="宋体"/>
                <w:color w:val="000000"/>
                <w:kern w:val="0"/>
                <w:sz w:val="24"/>
              </w:rPr>
            </w:pPr>
            <w:r>
              <w:rPr>
                <w:rFonts w:hint="eastAsia" w:ascii="仿宋" w:hAnsi="仿宋" w:eastAsia="仿宋" w:cs="宋体"/>
                <w:color w:val="000000"/>
                <w:kern w:val="0"/>
                <w:sz w:val="24"/>
              </w:rPr>
              <w:t>袁  婧</w:t>
            </w:r>
          </w:p>
        </w:tc>
        <w:tc>
          <w:tcPr>
            <w:tcW w:w="4090" w:type="dxa"/>
            <w:shd w:val="clear" w:color="auto" w:fill="auto"/>
            <w:vAlign w:val="center"/>
          </w:tcPr>
          <w:p>
            <w:pPr>
              <w:widowControl/>
              <w:spacing w:line="320" w:lineRule="exact"/>
              <w:ind w:left="-55" w:leftChars="-26" w:right="-31" w:rightChars="-15"/>
              <w:jc w:val="left"/>
              <w:rPr>
                <w:rFonts w:ascii="仿宋" w:hAnsi="仿宋" w:eastAsia="仿宋" w:cs="宋体"/>
                <w:color w:val="000000"/>
                <w:kern w:val="0"/>
                <w:sz w:val="24"/>
              </w:rPr>
            </w:pPr>
            <w:r>
              <w:rPr>
                <w:rFonts w:hint="eastAsia" w:ascii="仿宋" w:hAnsi="仿宋" w:eastAsia="仿宋" w:cs="宋体"/>
                <w:color w:val="000000"/>
                <w:kern w:val="0"/>
                <w:sz w:val="24"/>
              </w:rPr>
              <w:t>天津师范大学生命科学学院本科生第一党支部书记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58" w:type="dxa"/>
            <w:vMerge w:val="restart"/>
            <w:vAlign w:val="center"/>
          </w:tcPr>
          <w:p>
            <w:pPr>
              <w:spacing w:after="100" w:afterAutospacing="1"/>
              <w:jc w:val="center"/>
              <w:rPr>
                <w:rFonts w:ascii="仿宋" w:hAnsi="仿宋" w:eastAsia="仿宋"/>
                <w:sz w:val="24"/>
              </w:rPr>
            </w:pPr>
            <w:r>
              <w:rPr>
                <w:rFonts w:hint="eastAsia" w:ascii="仿宋" w:hAnsi="仿宋" w:eastAsia="仿宋" w:cs="宋体"/>
                <w:b/>
                <w:bCs/>
                <w:color w:val="000000"/>
                <w:kern w:val="0"/>
                <w:sz w:val="24"/>
              </w:rPr>
              <w:t>领导力建设与人文素养</w:t>
            </w:r>
          </w:p>
        </w:tc>
        <w:tc>
          <w:tcPr>
            <w:tcW w:w="3964" w:type="dxa"/>
            <w:shd w:val="clear" w:color="auto" w:fill="auto"/>
            <w:vAlign w:val="center"/>
          </w:tcPr>
          <w:p>
            <w:pPr>
              <w:widowControl/>
              <w:ind w:left="-50" w:leftChars="-24" w:right="-48" w:rightChars="-23"/>
              <w:jc w:val="left"/>
              <w:rPr>
                <w:rFonts w:ascii="仿宋" w:hAnsi="仿宋" w:eastAsia="仿宋" w:cs="宋体"/>
                <w:color w:val="000000"/>
                <w:kern w:val="0"/>
                <w:sz w:val="24"/>
              </w:rPr>
            </w:pPr>
            <w:r>
              <w:rPr>
                <w:rFonts w:hint="eastAsia" w:ascii="仿宋" w:hAnsi="仿宋" w:eastAsia="仿宋" w:cs="宋体"/>
                <w:color w:val="000000"/>
                <w:kern w:val="0"/>
                <w:sz w:val="24"/>
              </w:rPr>
              <w:t>领导力与团队建设</w:t>
            </w:r>
          </w:p>
        </w:tc>
        <w:tc>
          <w:tcPr>
            <w:tcW w:w="1086" w:type="dxa"/>
            <w:shd w:val="clear" w:color="auto" w:fill="auto"/>
            <w:noWrap/>
            <w:vAlign w:val="center"/>
          </w:tcPr>
          <w:p>
            <w:pPr>
              <w:widowControl/>
              <w:ind w:left="-107" w:leftChars="-51" w:right="-107" w:rightChars="-51"/>
              <w:jc w:val="center"/>
              <w:rPr>
                <w:rFonts w:ascii="仿宋" w:hAnsi="仿宋" w:eastAsia="仿宋" w:cs="宋体"/>
                <w:color w:val="000000"/>
                <w:kern w:val="0"/>
                <w:sz w:val="24"/>
              </w:rPr>
            </w:pPr>
            <w:r>
              <w:rPr>
                <w:rFonts w:hint="eastAsia" w:ascii="仿宋" w:hAnsi="仿宋" w:eastAsia="仿宋" w:cs="宋体"/>
                <w:color w:val="000000"/>
                <w:kern w:val="0"/>
                <w:sz w:val="24"/>
              </w:rPr>
              <w:t>刘旭涛</w:t>
            </w:r>
          </w:p>
        </w:tc>
        <w:tc>
          <w:tcPr>
            <w:tcW w:w="4090" w:type="dxa"/>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国家行政学院公共管理教研部副主任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58" w:type="dxa"/>
            <w:vMerge w:val="continue"/>
            <w:vAlign w:val="center"/>
          </w:tcPr>
          <w:p>
            <w:pPr>
              <w:spacing w:after="100" w:afterAutospacing="1"/>
              <w:jc w:val="center"/>
              <w:rPr>
                <w:rFonts w:ascii="仿宋" w:hAnsi="仿宋" w:eastAsia="仿宋" w:cs="宋体"/>
                <w:b/>
                <w:bCs/>
                <w:color w:val="000000"/>
                <w:kern w:val="0"/>
                <w:sz w:val="24"/>
              </w:rPr>
            </w:pPr>
          </w:p>
        </w:tc>
        <w:tc>
          <w:tcPr>
            <w:tcW w:w="3964" w:type="dxa"/>
            <w:shd w:val="clear" w:color="auto" w:fill="auto"/>
            <w:vAlign w:val="center"/>
          </w:tcPr>
          <w:p>
            <w:pPr>
              <w:widowControl/>
              <w:ind w:left="-50" w:leftChars="-24" w:right="-48" w:rightChars="-23"/>
              <w:jc w:val="left"/>
              <w:rPr>
                <w:rFonts w:ascii="仿宋" w:hAnsi="仿宋" w:eastAsia="仿宋" w:cs="宋体"/>
                <w:color w:val="000000"/>
                <w:kern w:val="0"/>
                <w:sz w:val="24"/>
              </w:rPr>
            </w:pPr>
            <w:r>
              <w:rPr>
                <w:rFonts w:hint="eastAsia" w:ascii="仿宋" w:hAnsi="仿宋" w:eastAsia="仿宋" w:cs="宋体"/>
                <w:color w:val="000000"/>
                <w:kern w:val="0"/>
                <w:sz w:val="24"/>
              </w:rPr>
              <w:t>危机决策与危机领导力</w:t>
            </w:r>
          </w:p>
        </w:tc>
        <w:tc>
          <w:tcPr>
            <w:tcW w:w="1086" w:type="dxa"/>
            <w:shd w:val="clear" w:color="auto" w:fill="auto"/>
            <w:noWrap/>
            <w:vAlign w:val="center"/>
          </w:tcPr>
          <w:p>
            <w:pPr>
              <w:widowControl/>
              <w:ind w:left="-107" w:leftChars="-51" w:right="-107" w:rightChars="-51"/>
              <w:jc w:val="center"/>
              <w:rPr>
                <w:rFonts w:ascii="仿宋" w:hAnsi="仿宋" w:eastAsia="仿宋" w:cs="宋体"/>
                <w:color w:val="000000"/>
                <w:kern w:val="0"/>
                <w:sz w:val="24"/>
              </w:rPr>
            </w:pPr>
            <w:r>
              <w:rPr>
                <w:rFonts w:hint="eastAsia" w:ascii="仿宋" w:hAnsi="仿宋" w:eastAsia="仿宋" w:cs="宋体"/>
                <w:color w:val="000000"/>
                <w:kern w:val="0"/>
                <w:sz w:val="24"/>
              </w:rPr>
              <w:t>曹 峰</w:t>
            </w:r>
          </w:p>
        </w:tc>
        <w:tc>
          <w:tcPr>
            <w:tcW w:w="4090" w:type="dxa"/>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清华大学应急管理研究基地副主任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58" w:type="dxa"/>
            <w:vMerge w:val="continue"/>
            <w:vAlign w:val="center"/>
          </w:tcPr>
          <w:p>
            <w:pPr>
              <w:spacing w:after="100" w:afterAutospacing="1"/>
              <w:jc w:val="center"/>
              <w:rPr>
                <w:rFonts w:ascii="仿宋" w:hAnsi="仿宋" w:eastAsia="仿宋" w:cs="宋体"/>
                <w:b/>
                <w:bCs/>
                <w:color w:val="000000"/>
                <w:kern w:val="0"/>
                <w:sz w:val="24"/>
              </w:rPr>
            </w:pPr>
          </w:p>
        </w:tc>
        <w:tc>
          <w:tcPr>
            <w:tcW w:w="3964" w:type="dxa"/>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领导干部的语言表达艺术——精神状态与语言修养</w:t>
            </w:r>
          </w:p>
        </w:tc>
        <w:tc>
          <w:tcPr>
            <w:tcW w:w="1086" w:type="dxa"/>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郭海燕</w:t>
            </w:r>
          </w:p>
        </w:tc>
        <w:tc>
          <w:tcPr>
            <w:tcW w:w="4090" w:type="dxa"/>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首都师范大学青年教育艺术研究所所长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58" w:type="dxa"/>
            <w:vMerge w:val="continue"/>
            <w:vAlign w:val="center"/>
          </w:tcPr>
          <w:p>
            <w:pPr>
              <w:spacing w:after="100" w:afterAutospacing="1"/>
              <w:jc w:val="center"/>
              <w:rPr>
                <w:rFonts w:ascii="仿宋" w:hAnsi="仿宋" w:eastAsia="仿宋" w:cs="宋体"/>
                <w:b/>
                <w:bCs/>
                <w:color w:val="000000"/>
                <w:kern w:val="0"/>
                <w:sz w:val="24"/>
              </w:rPr>
            </w:pPr>
          </w:p>
        </w:tc>
        <w:tc>
          <w:tcPr>
            <w:tcW w:w="3964" w:type="dxa"/>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压力管理与心理健康促进</w:t>
            </w:r>
          </w:p>
        </w:tc>
        <w:tc>
          <w:tcPr>
            <w:tcW w:w="1086" w:type="dxa"/>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樊富珉</w:t>
            </w:r>
          </w:p>
        </w:tc>
        <w:tc>
          <w:tcPr>
            <w:tcW w:w="4090" w:type="dxa"/>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清华大学社会科学学院心理学系副主任</w:t>
            </w:r>
          </w:p>
        </w:tc>
      </w:tr>
    </w:tbl>
    <w:p>
      <w:pPr>
        <w:jc w:val="left"/>
        <w:rPr>
          <w:b/>
          <w:bCs/>
          <w:sz w:val="28"/>
          <w:szCs w:val="28"/>
        </w:rPr>
      </w:pPr>
    </w:p>
    <w:p>
      <w:pPr>
        <w:jc w:val="left"/>
        <w:rPr>
          <w:sz w:val="28"/>
          <w:szCs w:val="28"/>
        </w:rPr>
      </w:pPr>
      <w:r>
        <w:rPr>
          <w:rFonts w:hint="eastAsia"/>
          <w:sz w:val="28"/>
          <w:szCs w:val="28"/>
        </w:rPr>
        <w:t>说明：个别课程或稍有调整，请以平台最终发布课程为准。</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snapToGrid w:val="0"/>
        <w:spacing w:line="360" w:lineRule="exact"/>
        <w:jc w:val="center"/>
        <w:rPr>
          <w:rFonts w:ascii="宋体" w:hAnsi="宋体" w:eastAsia="宋体" w:cs="宋体"/>
          <w:b/>
          <w:bCs/>
          <w:sz w:val="28"/>
          <w:szCs w:val="28"/>
        </w:rPr>
      </w:pP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（一）习近平总书记关于新冠肺炎疫情防控的系列重要讲话</w:t>
      </w:r>
    </w:p>
    <w:tbl>
      <w:tblPr>
        <w:tblStyle w:val="8"/>
        <w:tblW w:w="8319" w:type="dxa"/>
        <w:tblInd w:w="0" w:type="dxa"/>
        <w:tblLayout w:type="fixed"/>
        <w:tblCellMar>
          <w:top w:w="0" w:type="dxa"/>
          <w:left w:w="0" w:type="dxa"/>
          <w:bottom w:w="0" w:type="dxa"/>
          <w:right w:w="0" w:type="dxa"/>
        </w:tblCellMar>
      </w:tblPr>
      <w:tblGrid>
        <w:gridCol w:w="784"/>
        <w:gridCol w:w="7535"/>
      </w:tblGrid>
      <w:tr>
        <w:tblPrEx>
          <w:tblLayout w:type="fixed"/>
          <w:tblCellMar>
            <w:top w:w="0" w:type="dxa"/>
            <w:left w:w="0" w:type="dxa"/>
            <w:bottom w:w="0" w:type="dxa"/>
            <w:right w:w="0" w:type="dxa"/>
          </w:tblCellMar>
        </w:tblPrEx>
        <w:trPr>
          <w:trHeight w:val="31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Layout w:type="fixed"/>
          <w:tblCellMar>
            <w:top w:w="0" w:type="dxa"/>
            <w:left w:w="0" w:type="dxa"/>
            <w:bottom w:w="0" w:type="dxa"/>
            <w:right w:w="0" w:type="dxa"/>
          </w:tblCellMar>
        </w:tblPrEx>
        <w:trPr>
          <w:trHeight w:val="1011"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1</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Style w:val="10"/>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"http://cpc.people.com.cn/n1/2020/0415/c64094-31674910.html" \o "http://cpc.people.com.cn/n1/2020/0415/c64094-31674910.html"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《求是》杂志发表习近平总书记重要文章</w:t>
            </w:r>
          </w:p>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Style w:val="10"/>
                <w:rFonts w:hint="eastAsia" w:ascii="仿宋" w:hAnsi="仿宋" w:eastAsia="仿宋" w:cs="仿宋"/>
                <w:b w:val="0"/>
                <w:bCs w:val="0"/>
                <w:i w:val="0"/>
                <w:color w:val="auto"/>
                <w:sz w:val="28"/>
                <w:szCs w:val="28"/>
                <w:u w:val="none"/>
              </w:rPr>
              <w:t>《团结合作是国际社会战胜疫情最有力武器》</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808"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2</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"http://hb.people.com.cn/n2/2020/0410/c194063-33938952.html" \o "http://hb.people.com.cn/n2/2020/0410/c194063-33938952.html"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解封不解防 用心又用情——总书记的回信鼓舞人心</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980"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3</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"http://jhsjk.people.cn/article/31655994" \o "http://jhsjk.people.cn/article/31655994"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习近平在湖北省考察新冠肺炎疫情防控工作时的讲话</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748"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4</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"http://jhsjk.people.cn/article/31650097" \o "http://jhsjk.people.cn/article/31650097"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习近平：携手抗疫 共克时艰</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506"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5</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习近平回信勉励北京大学援鄂医疗队全体“90后”党员</w:t>
            </w:r>
          </w:p>
        </w:tc>
      </w:tr>
      <w:tr>
        <w:tblPrEx>
          <w:tblLayout w:type="fixed"/>
          <w:tblCellMar>
            <w:top w:w="0" w:type="dxa"/>
            <w:left w:w="0" w:type="dxa"/>
            <w:bottom w:w="0" w:type="dxa"/>
            <w:right w:w="0" w:type="dxa"/>
          </w:tblCellMar>
        </w:tblPrEx>
        <w:trPr>
          <w:trHeight w:val="580"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6</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"http://jhsjk.people.cn/article/31632573" \o "http://jhsjk.people.cn/article/31632573"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习近平：为打赢疫情防控阻击战提供强大科技支撑</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57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7</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"http://jhsjk.people.cn/article/31621224" \o "http://jhsjk.people.cn/article/31621224"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习近平：在决战决胜脱贫攻坚座谈会上的讲话</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421"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8</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Style w:val="10"/>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"http://jhsjk.people.cn/article/31610816" \o "http://jhsjk.people.cn/article/31610816"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 xml:space="preserve">习近平：全面提高依法防控依法治理能力 </w:t>
            </w:r>
          </w:p>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Style w:val="10"/>
                <w:rFonts w:hint="eastAsia" w:ascii="仿宋" w:hAnsi="仿宋" w:eastAsia="仿宋" w:cs="仿宋"/>
                <w:b w:val="0"/>
                <w:bCs w:val="0"/>
                <w:i w:val="0"/>
                <w:color w:val="auto"/>
                <w:sz w:val="28"/>
                <w:szCs w:val="28"/>
                <w:u w:val="none"/>
              </w:rPr>
              <w:t>健全国家公共卫生应急管理体系</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74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8"/>
                <w:szCs w:val="28"/>
                <w:u w:val="none"/>
              </w:rPr>
            </w:pPr>
            <w:r>
              <w:rPr>
                <w:rFonts w:hint="eastAsia" w:ascii="仿宋" w:hAnsi="仿宋" w:eastAsia="仿宋" w:cs="仿宋"/>
                <w:b w:val="0"/>
                <w:bCs w:val="0"/>
                <w:i w:val="0"/>
                <w:color w:val="auto"/>
                <w:kern w:val="0"/>
                <w:sz w:val="28"/>
                <w:szCs w:val="28"/>
                <w:u w:val="none"/>
                <w:lang w:val="en-US" w:eastAsia="zh-CN" w:bidi="ar"/>
              </w:rPr>
              <w:t>9</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Style w:val="10"/>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fldChar w:fldCharType="begin"/>
            </w:r>
            <w:r>
              <w:rPr>
                <w:rFonts w:hint="eastAsia" w:ascii="仿宋" w:hAnsi="仿宋" w:eastAsia="仿宋" w:cs="仿宋"/>
                <w:b w:val="0"/>
                <w:bCs w:val="0"/>
                <w:i w:val="0"/>
                <w:color w:val="auto"/>
                <w:kern w:val="0"/>
                <w:sz w:val="28"/>
                <w:szCs w:val="28"/>
                <w:u w:val="none"/>
                <w:lang w:val="en-US" w:eastAsia="zh-CN" w:bidi="ar"/>
              </w:rPr>
              <w:instrText xml:space="preserve"> HYPERLINK "http://jhsjk.people.cn/article/31600541" \o "http://jhsjk.people.cn/article/31600541" </w:instrText>
            </w:r>
            <w:r>
              <w:rPr>
                <w:rFonts w:hint="eastAsia" w:ascii="仿宋" w:hAnsi="仿宋" w:eastAsia="仿宋" w:cs="仿宋"/>
                <w:b w:val="0"/>
                <w:bCs w:val="0"/>
                <w:i w:val="0"/>
                <w:color w:val="auto"/>
                <w:kern w:val="0"/>
                <w:sz w:val="28"/>
                <w:szCs w:val="28"/>
                <w:u w:val="none"/>
                <w:lang w:val="en-US" w:eastAsia="zh-CN" w:bidi="ar"/>
              </w:rPr>
              <w:fldChar w:fldCharType="separate"/>
            </w:r>
            <w:r>
              <w:rPr>
                <w:rStyle w:val="10"/>
                <w:rFonts w:hint="eastAsia" w:ascii="仿宋" w:hAnsi="仿宋" w:eastAsia="仿宋" w:cs="仿宋"/>
                <w:b w:val="0"/>
                <w:bCs w:val="0"/>
                <w:i w:val="0"/>
                <w:color w:val="auto"/>
                <w:sz w:val="28"/>
                <w:szCs w:val="28"/>
                <w:u w:val="none"/>
              </w:rPr>
              <w:t>习近平在统筹推进新冠肺炎疫情防控和经济社会发展</w:t>
            </w:r>
          </w:p>
          <w:p>
            <w:pPr>
              <w:keepNext w:val="0"/>
              <w:keepLines w:val="0"/>
              <w:widowControl/>
              <w:suppressLineNumbers w:val="0"/>
              <w:jc w:val="center"/>
              <w:textAlignment w:val="center"/>
              <w:rPr>
                <w:rFonts w:hint="eastAsia" w:ascii="仿宋" w:hAnsi="仿宋" w:eastAsia="仿宋" w:cs="仿宋"/>
                <w:b w:val="0"/>
                <w:bCs w:val="0"/>
                <w:color w:val="auto"/>
                <w:sz w:val="28"/>
                <w:szCs w:val="28"/>
                <w:u w:val="none"/>
              </w:rPr>
            </w:pPr>
            <w:r>
              <w:rPr>
                <w:rStyle w:val="10"/>
                <w:rFonts w:hint="eastAsia" w:ascii="仿宋" w:hAnsi="仿宋" w:eastAsia="仿宋" w:cs="仿宋"/>
                <w:b w:val="0"/>
                <w:bCs w:val="0"/>
                <w:i w:val="0"/>
                <w:color w:val="auto"/>
                <w:sz w:val="28"/>
                <w:szCs w:val="28"/>
                <w:u w:val="none"/>
              </w:rPr>
              <w:t>工作部署会议上的讲话</w:t>
            </w:r>
            <w:r>
              <w:rPr>
                <w:rFonts w:hint="eastAsia" w:ascii="仿宋" w:hAnsi="仿宋" w:eastAsia="仿宋" w:cs="仿宋"/>
                <w:b w:val="0"/>
                <w:bCs w:val="0"/>
                <w:i w:val="0"/>
                <w:color w:val="auto"/>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74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10</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习近平在中央政治局常委会会议研究应对新型冠状病毒肺炎疫情工作时的讲话</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2"/>
        </w:rPr>
      </w:pPr>
      <w:r>
        <w:rPr>
          <w:rFonts w:hint="eastAsia" w:ascii="宋体" w:hAnsi="宋体" w:eastAsia="宋体" w:cs="宋体"/>
          <w:b/>
          <w:bCs/>
          <w:sz w:val="28"/>
          <w:szCs w:val="28"/>
        </w:rPr>
        <w:t>（二）抗击新冠肺炎疫情中党员先锋的榜样力量</w:t>
      </w:r>
    </w:p>
    <w:tbl>
      <w:tblPr>
        <w:tblStyle w:val="8"/>
        <w:tblW w:w="8320" w:type="dxa"/>
        <w:tblInd w:w="0" w:type="dxa"/>
        <w:tblLayout w:type="fixed"/>
        <w:tblCellMar>
          <w:top w:w="0" w:type="dxa"/>
          <w:left w:w="0" w:type="dxa"/>
          <w:bottom w:w="0" w:type="dxa"/>
          <w:right w:w="0" w:type="dxa"/>
        </w:tblCellMar>
      </w:tblPr>
      <w:tblGrid>
        <w:gridCol w:w="684"/>
        <w:gridCol w:w="7636"/>
      </w:tblGrid>
      <w:tr>
        <w:tblPrEx>
          <w:tblLayout w:type="fixed"/>
          <w:tblCellMar>
            <w:top w:w="0" w:type="dxa"/>
            <w:left w:w="0" w:type="dxa"/>
            <w:bottom w:w="0" w:type="dxa"/>
            <w:right w:w="0" w:type="dxa"/>
          </w:tblCellMar>
        </w:tblPrEx>
        <w:trPr>
          <w:trHeight w:val="315"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Layout w:type="fixed"/>
          <w:tblCellMar>
            <w:top w:w="0" w:type="dxa"/>
            <w:left w:w="0" w:type="dxa"/>
            <w:bottom w:w="0" w:type="dxa"/>
            <w:right w:w="0" w:type="dxa"/>
          </w:tblCellMar>
        </w:tblPrEx>
        <w:trPr>
          <w:trHeight w:val="878"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铁人张定宇</w:t>
            </w:r>
          </w:p>
        </w:tc>
      </w:tr>
      <w:tr>
        <w:tblPrEx>
          <w:tblLayout w:type="fixed"/>
          <w:tblCellMar>
            <w:top w:w="0" w:type="dxa"/>
            <w:left w:w="0" w:type="dxa"/>
            <w:bottom w:w="0" w:type="dxa"/>
            <w:right w:w="0" w:type="dxa"/>
          </w:tblCellMar>
        </w:tblPrEx>
        <w:trPr>
          <w:trHeight w:val="945"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2</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中国医学科学院生物研究所组建科研团队全力攻关</w:t>
            </w:r>
          </w:p>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——“参与疫苗研发，我们很自豪”</w:t>
            </w:r>
          </w:p>
        </w:tc>
      </w:tr>
      <w:tr>
        <w:tblPrEx>
          <w:tblLayout w:type="fixed"/>
          <w:tblCellMar>
            <w:top w:w="0" w:type="dxa"/>
            <w:left w:w="0" w:type="dxa"/>
            <w:bottom w:w="0" w:type="dxa"/>
            <w:right w:w="0" w:type="dxa"/>
          </w:tblCellMar>
        </w:tblPrEx>
        <w:trPr>
          <w:trHeight w:val="788"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3</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他们是院士，也是战士</w:t>
            </w:r>
          </w:p>
        </w:tc>
      </w:tr>
      <w:tr>
        <w:tblPrEx>
          <w:tblLayout w:type="fixed"/>
          <w:tblCellMar>
            <w:top w:w="0" w:type="dxa"/>
            <w:left w:w="0" w:type="dxa"/>
            <w:bottom w:w="0" w:type="dxa"/>
            <w:right w:w="0" w:type="dxa"/>
          </w:tblCellMar>
        </w:tblPrEx>
        <w:trPr>
          <w:trHeight w:val="630"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4</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“90后”党员勇担当——谱写战“疫”非典型青春</w:t>
            </w:r>
          </w:p>
        </w:tc>
      </w:tr>
      <w:tr>
        <w:tblPrEx>
          <w:tblLayout w:type="fixed"/>
          <w:tblCellMar>
            <w:top w:w="0" w:type="dxa"/>
            <w:left w:w="0" w:type="dxa"/>
            <w:bottom w:w="0" w:type="dxa"/>
            <w:right w:w="0" w:type="dxa"/>
          </w:tblCellMar>
        </w:tblPrEx>
        <w:trPr>
          <w:trHeight w:val="630"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5</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这群共产党员，把生命定格在战“疫“一线</w:t>
            </w:r>
          </w:p>
        </w:tc>
      </w:tr>
      <w:tr>
        <w:tblPrEx>
          <w:tblLayout w:type="fixed"/>
          <w:tblCellMar>
            <w:top w:w="0" w:type="dxa"/>
            <w:left w:w="0" w:type="dxa"/>
            <w:bottom w:w="0" w:type="dxa"/>
            <w:right w:w="0" w:type="dxa"/>
          </w:tblCellMar>
        </w:tblPrEx>
        <w:trPr>
          <w:trHeight w:val="630"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6</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为群众战斗到生命最后一刻</w:t>
            </w:r>
          </w:p>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——记广西扶绥县岜盆乡岜伦村党总支部书记马汉杰</w:t>
            </w:r>
          </w:p>
        </w:tc>
      </w:tr>
      <w:tr>
        <w:tblPrEx>
          <w:tblLayout w:type="fixed"/>
          <w:tblCellMar>
            <w:top w:w="0" w:type="dxa"/>
            <w:left w:w="0" w:type="dxa"/>
            <w:bottom w:w="0" w:type="dxa"/>
            <w:right w:w="0" w:type="dxa"/>
          </w:tblCellMar>
        </w:tblPrEx>
        <w:trPr>
          <w:trHeight w:val="563"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7</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燃烧的青春熠熠生辉</w:t>
            </w:r>
            <w:r>
              <w:rPr>
                <w:rFonts w:hint="eastAsia" w:ascii="仿宋" w:hAnsi="仿宋" w:eastAsia="仿宋" w:cs="仿宋"/>
                <w:b w:val="0"/>
                <w:bCs w:val="0"/>
                <w:i w:val="0"/>
                <w:color w:val="auto"/>
                <w:kern w:val="0"/>
                <w:sz w:val="28"/>
                <w:szCs w:val="28"/>
                <w:u w:val="none"/>
                <w:lang w:val="en-US" w:eastAsia="zh-CN" w:bidi="ar"/>
              </w:rPr>
              <w:br w:type="textWrapping"/>
            </w:r>
            <w:r>
              <w:rPr>
                <w:rFonts w:hint="eastAsia" w:ascii="仿宋" w:hAnsi="仿宋" w:eastAsia="仿宋" w:cs="仿宋"/>
                <w:b w:val="0"/>
                <w:bCs w:val="0"/>
                <w:i w:val="0"/>
                <w:color w:val="auto"/>
                <w:kern w:val="0"/>
                <w:sz w:val="28"/>
                <w:szCs w:val="28"/>
                <w:u w:val="none"/>
                <w:lang w:val="en-US" w:eastAsia="zh-CN" w:bidi="ar"/>
              </w:rPr>
              <w:t>——追记陕西省延安强制隔离戒毒所医务科副科长姬源</w:t>
            </w:r>
          </w:p>
        </w:tc>
      </w:tr>
      <w:tr>
        <w:tblPrEx>
          <w:tblLayout w:type="fixed"/>
          <w:tblCellMar>
            <w:top w:w="0" w:type="dxa"/>
            <w:left w:w="0" w:type="dxa"/>
            <w:bottom w:w="0" w:type="dxa"/>
            <w:right w:w="0" w:type="dxa"/>
          </w:tblCellMar>
        </w:tblPrEx>
        <w:trPr>
          <w:trHeight w:val="630"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8</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王烁：26个日夜 他用生命追击病毒</w:t>
            </w:r>
          </w:p>
        </w:tc>
      </w:tr>
      <w:tr>
        <w:tblPrEx>
          <w:tblLayout w:type="fixed"/>
          <w:tblCellMar>
            <w:top w:w="0" w:type="dxa"/>
            <w:left w:w="0" w:type="dxa"/>
            <w:bottom w:w="0" w:type="dxa"/>
            <w:right w:w="0" w:type="dxa"/>
          </w:tblCellMar>
        </w:tblPrEx>
        <w:trPr>
          <w:trHeight w:val="743"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9</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“90”后村支书的防疫“经验”</w:t>
            </w:r>
          </w:p>
        </w:tc>
      </w:tr>
      <w:tr>
        <w:tblPrEx>
          <w:tblLayout w:type="fixed"/>
          <w:tblCellMar>
            <w:top w:w="0" w:type="dxa"/>
            <w:left w:w="0" w:type="dxa"/>
            <w:bottom w:w="0" w:type="dxa"/>
            <w:right w:w="0" w:type="dxa"/>
          </w:tblCellMar>
        </w:tblPrEx>
        <w:trPr>
          <w:trHeight w:val="826" w:hRule="atLeast"/>
        </w:trPr>
        <w:tc>
          <w:tcPr>
            <w:tcW w:w="6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10</w:t>
            </w:r>
          </w:p>
        </w:tc>
        <w:tc>
          <w:tcPr>
            <w:tcW w:w="763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rPr>
            </w:pPr>
            <w:r>
              <w:rPr>
                <w:rFonts w:hint="eastAsia" w:ascii="仿宋" w:hAnsi="仿宋" w:eastAsia="仿宋" w:cs="仿宋"/>
                <w:b w:val="0"/>
                <w:bCs w:val="0"/>
                <w:i w:val="0"/>
                <w:color w:val="auto"/>
                <w:kern w:val="0"/>
                <w:sz w:val="28"/>
                <w:szCs w:val="28"/>
                <w:u w:val="none"/>
                <w:lang w:val="en-US" w:eastAsia="zh-CN" w:bidi="ar"/>
              </w:rPr>
              <w:t>武汉公交司机李旺富——“能为抗疫作贡献，</w:t>
            </w:r>
            <w:r>
              <w:rPr>
                <w:rFonts w:hint="eastAsia" w:ascii="仿宋" w:hAnsi="仿宋" w:eastAsia="仿宋" w:cs="仿宋"/>
                <w:b w:val="0"/>
                <w:bCs w:val="0"/>
                <w:i w:val="0"/>
                <w:color w:val="auto"/>
                <w:kern w:val="0"/>
                <w:sz w:val="28"/>
                <w:szCs w:val="28"/>
                <w:u w:val="none"/>
                <w:lang w:val="en-US" w:eastAsia="zh-CN" w:bidi="ar"/>
              </w:rPr>
              <w:br w:type="textWrapping"/>
            </w:r>
            <w:r>
              <w:rPr>
                <w:rFonts w:hint="eastAsia" w:ascii="仿宋" w:hAnsi="仿宋" w:eastAsia="仿宋" w:cs="仿宋"/>
                <w:b w:val="0"/>
                <w:bCs w:val="0"/>
                <w:i w:val="0"/>
                <w:color w:val="auto"/>
                <w:kern w:val="0"/>
                <w:sz w:val="28"/>
                <w:szCs w:val="28"/>
                <w:u w:val="none"/>
                <w:lang w:val="en-US" w:eastAsia="zh-CN" w:bidi="ar"/>
              </w:rPr>
              <w:t>我很自豪”</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（三）新冠肺炎疫情防控中的华师担当</w:t>
      </w:r>
    </w:p>
    <w:tbl>
      <w:tblPr>
        <w:tblStyle w:val="8"/>
        <w:tblpPr w:leftFromText="180" w:rightFromText="180" w:vertAnchor="text" w:horzAnchor="page" w:tblpX="1795" w:tblpY="362"/>
        <w:tblOverlap w:val="never"/>
        <w:tblW w:w="8320" w:type="dxa"/>
        <w:tblInd w:w="0" w:type="dxa"/>
        <w:tblLayout w:type="fixed"/>
        <w:tblCellMar>
          <w:top w:w="0" w:type="dxa"/>
          <w:left w:w="0" w:type="dxa"/>
          <w:bottom w:w="0" w:type="dxa"/>
          <w:right w:w="0" w:type="dxa"/>
        </w:tblCellMar>
      </w:tblPr>
      <w:tblGrid>
        <w:gridCol w:w="714"/>
        <w:gridCol w:w="7606"/>
      </w:tblGrid>
      <w:tr>
        <w:tblPrEx>
          <w:tblLayout w:type="fixed"/>
          <w:tblCellMar>
            <w:top w:w="0" w:type="dxa"/>
            <w:left w:w="0" w:type="dxa"/>
            <w:bottom w:w="0" w:type="dxa"/>
            <w:right w:w="0" w:type="dxa"/>
          </w:tblCellMar>
        </w:tblPrEx>
        <w:trPr>
          <w:trHeight w:val="479"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sz w:val="24"/>
                <w:szCs w:val="24"/>
              </w:rPr>
            </w:pPr>
            <w:r>
              <w:rPr>
                <w:rFonts w:hint="eastAsia" w:ascii="仿宋" w:hAnsi="仿宋" w:eastAsia="仿宋" w:cs="仿宋"/>
                <w:b/>
                <w:kern w:val="0"/>
                <w:sz w:val="24"/>
                <w:szCs w:val="24"/>
              </w:rPr>
              <w:t>内容</w:t>
            </w:r>
          </w:p>
        </w:tc>
      </w:tr>
      <w:tr>
        <w:tblPrEx>
          <w:tblLayout w:type="fixed"/>
          <w:tblCellMar>
            <w:top w:w="0" w:type="dxa"/>
            <w:left w:w="0" w:type="dxa"/>
            <w:bottom w:w="0" w:type="dxa"/>
            <w:right w:w="0" w:type="dxa"/>
          </w:tblCellMar>
        </w:tblPrEx>
        <w:trPr>
          <w:trHeight w:val="668"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1</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华中师范大学科学防控 精准发力 全方位打好疫情防控阻击战</w:t>
            </w:r>
          </w:p>
        </w:tc>
      </w:tr>
      <w:tr>
        <w:tblPrEx>
          <w:tblLayout w:type="fixed"/>
          <w:tblCellMar>
            <w:top w:w="0" w:type="dxa"/>
            <w:left w:w="0" w:type="dxa"/>
            <w:bottom w:w="0" w:type="dxa"/>
            <w:right w:w="0" w:type="dxa"/>
          </w:tblCellMar>
        </w:tblPrEx>
        <w:trPr>
          <w:trHeight w:val="890"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2</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赵凌云开讲战“疫”思政课</w:t>
            </w:r>
          </w:p>
        </w:tc>
      </w:tr>
      <w:tr>
        <w:tblPrEx>
          <w:tblLayout w:type="fixed"/>
          <w:tblCellMar>
            <w:top w:w="0" w:type="dxa"/>
            <w:left w:w="0" w:type="dxa"/>
            <w:bottom w:w="0" w:type="dxa"/>
            <w:right w:w="0" w:type="dxa"/>
          </w:tblCellMar>
        </w:tblPrEx>
        <w:trPr>
          <w:trHeight w:val="630"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3</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校党委书记赵凌云在第40期预备党员培训班开班式上的讲话</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4</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我校党员下沉社区战“疫”侧记：做群众需要的那块“砖”</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5</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华师人战“疫”十二时辰（教职工篇）</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6</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全“体”出击，奋勇战“疫”</w:t>
            </w:r>
          </w:p>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 xml:space="preserve"> ——体育学院党委筑牢疫情防控“红色防线”</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7</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华师记“疫”——筑牢疫情防控屏障 守护师生舌尖安全</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8</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default" w:ascii="仿宋" w:hAnsi="仿宋" w:eastAsia="仿宋" w:cs="仿宋"/>
                <w:b w:val="0"/>
                <w:bCs w:val="0"/>
                <w:i w:val="0"/>
                <w:color w:val="auto"/>
                <w:kern w:val="0"/>
                <w:sz w:val="28"/>
                <w:szCs w:val="28"/>
                <w:u w:val="none"/>
                <w:lang w:val="en-US" w:eastAsia="zh-CN" w:bidi="ar"/>
              </w:rPr>
              <w:t>用“心”抗疫，为你守候</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9</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top"/>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一名确诊教师的抗疫故事</w:t>
            </w:r>
          </w:p>
        </w:tc>
      </w:tr>
      <w:tr>
        <w:tblPrEx>
          <w:tblLayout w:type="fixed"/>
          <w:tblCellMar>
            <w:top w:w="0" w:type="dxa"/>
            <w:left w:w="0" w:type="dxa"/>
            <w:bottom w:w="0" w:type="dxa"/>
            <w:right w:w="0" w:type="dxa"/>
          </w:tblCellMar>
        </w:tblPrEx>
        <w:trPr>
          <w:trHeight w:val="946" w:hRule="atLeast"/>
        </w:trPr>
        <w:tc>
          <w:tcPr>
            <w:tcW w:w="71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10</w:t>
            </w:r>
          </w:p>
        </w:tc>
        <w:tc>
          <w:tcPr>
            <w:tcW w:w="76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党旗所指就是团旗所向</w:t>
            </w:r>
          </w:p>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r>
              <w:rPr>
                <w:rFonts w:hint="eastAsia" w:ascii="仿宋" w:hAnsi="仿宋" w:eastAsia="仿宋" w:cs="仿宋"/>
                <w:b w:val="0"/>
                <w:bCs w:val="0"/>
                <w:i w:val="0"/>
                <w:color w:val="auto"/>
                <w:kern w:val="0"/>
                <w:sz w:val="28"/>
                <w:szCs w:val="28"/>
                <w:u w:val="none"/>
                <w:lang w:val="en-US" w:eastAsia="zh-CN" w:bidi="ar"/>
              </w:rPr>
              <w:t>——华中师范大学团员青年战“疫”群英谱</w:t>
            </w:r>
          </w:p>
        </w:tc>
      </w:tr>
    </w:tbl>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val="0"/>
          <w:bCs w:val="0"/>
          <w:i w:val="0"/>
          <w:color w:val="auto"/>
          <w:kern w:val="0"/>
          <w:sz w:val="28"/>
          <w:szCs w:val="28"/>
          <w:u w:val="none"/>
          <w:lang w:val="en-US" w:eastAsia="zh-CN" w:bidi="ar"/>
        </w:rPr>
      </w:pPr>
    </w:p>
    <w:p>
      <w:pPr>
        <w:jc w:val="lef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405889"/>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576A"/>
    <w:rsid w:val="00023C81"/>
    <w:rsid w:val="000371AA"/>
    <w:rsid w:val="00070DA7"/>
    <w:rsid w:val="000772D3"/>
    <w:rsid w:val="000E3BD9"/>
    <w:rsid w:val="00102F24"/>
    <w:rsid w:val="0011157D"/>
    <w:rsid w:val="001561E7"/>
    <w:rsid w:val="00184E98"/>
    <w:rsid w:val="0019571E"/>
    <w:rsid w:val="001E4630"/>
    <w:rsid w:val="001F5AF8"/>
    <w:rsid w:val="002000AE"/>
    <w:rsid w:val="00210208"/>
    <w:rsid w:val="002529FA"/>
    <w:rsid w:val="002F576A"/>
    <w:rsid w:val="00321BFD"/>
    <w:rsid w:val="00333EBA"/>
    <w:rsid w:val="0037063F"/>
    <w:rsid w:val="003907E5"/>
    <w:rsid w:val="00394D76"/>
    <w:rsid w:val="003A0CF3"/>
    <w:rsid w:val="003C0285"/>
    <w:rsid w:val="003C7926"/>
    <w:rsid w:val="003E7FFA"/>
    <w:rsid w:val="00450F0E"/>
    <w:rsid w:val="004E7597"/>
    <w:rsid w:val="00581E3E"/>
    <w:rsid w:val="005B388F"/>
    <w:rsid w:val="005D088C"/>
    <w:rsid w:val="00611A80"/>
    <w:rsid w:val="006245D2"/>
    <w:rsid w:val="00640CFD"/>
    <w:rsid w:val="00645155"/>
    <w:rsid w:val="00705AD9"/>
    <w:rsid w:val="00782B2A"/>
    <w:rsid w:val="007A5613"/>
    <w:rsid w:val="00876A24"/>
    <w:rsid w:val="00891F6C"/>
    <w:rsid w:val="008C402B"/>
    <w:rsid w:val="008D48F8"/>
    <w:rsid w:val="008D66A6"/>
    <w:rsid w:val="008D6709"/>
    <w:rsid w:val="00943AEE"/>
    <w:rsid w:val="00964C69"/>
    <w:rsid w:val="00966ADA"/>
    <w:rsid w:val="009F44E8"/>
    <w:rsid w:val="00A51860"/>
    <w:rsid w:val="00A57BE6"/>
    <w:rsid w:val="00A87F74"/>
    <w:rsid w:val="00A96E04"/>
    <w:rsid w:val="00AD2EA5"/>
    <w:rsid w:val="00B04E81"/>
    <w:rsid w:val="00B73EED"/>
    <w:rsid w:val="00BB39FB"/>
    <w:rsid w:val="00BB5F72"/>
    <w:rsid w:val="00D5343D"/>
    <w:rsid w:val="00D600AF"/>
    <w:rsid w:val="00D77D5A"/>
    <w:rsid w:val="00D912BA"/>
    <w:rsid w:val="00E3200E"/>
    <w:rsid w:val="00EF1A88"/>
    <w:rsid w:val="00F14EEC"/>
    <w:rsid w:val="00F300AE"/>
    <w:rsid w:val="00F36244"/>
    <w:rsid w:val="00F5755E"/>
    <w:rsid w:val="00FB2280"/>
    <w:rsid w:val="00FF2B80"/>
    <w:rsid w:val="0449762F"/>
    <w:rsid w:val="06A65042"/>
    <w:rsid w:val="0BD41003"/>
    <w:rsid w:val="131C1C61"/>
    <w:rsid w:val="176E44FF"/>
    <w:rsid w:val="17842CEE"/>
    <w:rsid w:val="186C76FC"/>
    <w:rsid w:val="1A386608"/>
    <w:rsid w:val="1C782FBC"/>
    <w:rsid w:val="1E981A11"/>
    <w:rsid w:val="22A203F2"/>
    <w:rsid w:val="2435305A"/>
    <w:rsid w:val="24A61AD6"/>
    <w:rsid w:val="297629D3"/>
    <w:rsid w:val="368E7901"/>
    <w:rsid w:val="386A3386"/>
    <w:rsid w:val="392646A7"/>
    <w:rsid w:val="3F756015"/>
    <w:rsid w:val="40C07C77"/>
    <w:rsid w:val="430F38C9"/>
    <w:rsid w:val="43D3618C"/>
    <w:rsid w:val="4D7C1BE2"/>
    <w:rsid w:val="54FC4523"/>
    <w:rsid w:val="55DA7AB1"/>
    <w:rsid w:val="65721415"/>
    <w:rsid w:val="67416681"/>
    <w:rsid w:val="67FA5931"/>
    <w:rsid w:val="69350213"/>
    <w:rsid w:val="71C76B47"/>
    <w:rsid w:val="79A33788"/>
    <w:rsid w:val="7C0E04F2"/>
    <w:rsid w:val="7DE4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styleId="7">
    <w:name w:val="annotation subject"/>
    <w:basedOn w:val="2"/>
    <w:next w:val="2"/>
    <w:link w:val="15"/>
    <w:semiHidden/>
    <w:unhideWhenUsed/>
    <w:qFormat/>
    <w:uiPriority w:val="99"/>
    <w:rPr>
      <w:b/>
      <w:bCs/>
    </w:rPr>
  </w:style>
  <w:style w:type="character" w:styleId="10">
    <w:name w:val="Hyperlink"/>
    <w:basedOn w:val="9"/>
    <w:semiHidden/>
    <w:unhideWhenUsed/>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uiPriority w:val="99"/>
    <w:rPr>
      <w:rFonts w:asciiTheme="minorHAnsi" w:hAnsiTheme="minorHAnsi" w:eastAsiaTheme="minorEastAsia" w:cstheme="minorBidi"/>
      <w:kern w:val="2"/>
      <w:sz w:val="21"/>
      <w:szCs w:val="22"/>
    </w:rPr>
  </w:style>
  <w:style w:type="character" w:customStyle="1" w:styleId="15">
    <w:name w:val="批注主题 Char"/>
    <w:basedOn w:val="14"/>
    <w:link w:val="7"/>
    <w:semiHidden/>
    <w:qFormat/>
    <w:uiPriority w:val="99"/>
    <w:rPr>
      <w:rFonts w:asciiTheme="minorHAnsi" w:hAnsiTheme="minorHAnsi" w:eastAsiaTheme="minorEastAsia" w:cstheme="minorBidi"/>
      <w:b/>
      <w:bCs/>
      <w:kern w:val="2"/>
      <w:sz w:val="21"/>
      <w:szCs w:val="22"/>
    </w:rPr>
  </w:style>
  <w:style w:type="character" w:customStyle="1" w:styleId="16">
    <w:name w:val="批注框文本 Char"/>
    <w:basedOn w:val="9"/>
    <w:link w:val="3"/>
    <w:semiHidden/>
    <w:uiPriority w:val="99"/>
    <w:rPr>
      <w:rFonts w:asciiTheme="minorHAnsi" w:hAnsiTheme="minorHAnsi" w:eastAsiaTheme="minorEastAsia" w:cstheme="minorBidi"/>
      <w:kern w:val="2"/>
      <w:sz w:val="18"/>
      <w:szCs w:val="18"/>
    </w:rPr>
  </w:style>
  <w:style w:type="character" w:customStyle="1" w:styleId="17">
    <w:name w:val="font11"/>
    <w:basedOn w:val="9"/>
    <w:uiPriority w:val="0"/>
    <w:rPr>
      <w:rFonts w:hint="default" w:ascii="Times New Roman" w:hAnsi="Times New Roman" w:cs="Times New Roman"/>
      <w:color w:val="000000"/>
      <w:sz w:val="32"/>
      <w:szCs w:val="32"/>
      <w:u w:val="none"/>
    </w:rPr>
  </w:style>
  <w:style w:type="character" w:customStyle="1" w:styleId="18">
    <w:name w:val="font21"/>
    <w:basedOn w:val="9"/>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36EE9-A602-42C9-AB43-19D2547C45EF}">
  <ds:schemaRefs/>
</ds:datastoreItem>
</file>

<file path=docProps/app.xml><?xml version="1.0" encoding="utf-8"?>
<Properties xmlns="http://schemas.openxmlformats.org/officeDocument/2006/extended-properties" xmlns:vt="http://schemas.openxmlformats.org/officeDocument/2006/docPropsVTypes">
  <Template>Normal</Template>
  <Pages>11</Pages>
  <Words>782</Words>
  <Characters>4459</Characters>
  <Lines>37</Lines>
  <Paragraphs>10</Paragraphs>
  <TotalTime>0</TotalTime>
  <ScaleCrop>false</ScaleCrop>
  <LinksUpToDate>false</LinksUpToDate>
  <CharactersWithSpaces>5231</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2020-03-21T14:23:00Z</dcterms:created>
  <dc:creator>lenovo</dc:creator>
  <cp:lastModifiedBy>snow</cp:lastModifiedBy>
  <dcterms:modified xsi:type="dcterms:W3CDTF">2020-05-08T01:04:33Z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