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附件1      第6</w:t>
      </w:r>
      <w:r>
        <w:rPr>
          <w:rFonts w:ascii="黑体" w:eastAsia="黑体"/>
        </w:rPr>
        <w:t>6</w:t>
      </w:r>
      <w:r>
        <w:rPr>
          <w:rFonts w:hint="eastAsia" w:ascii="黑体" w:eastAsia="黑体"/>
        </w:rPr>
        <w:t>期学生入党积极分子集中培训班</w:t>
      </w:r>
    </w:p>
    <w:p>
      <w:pPr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</w:rPr>
        <w:t>分党校设置及相关情况一览表</w:t>
      </w:r>
    </w:p>
    <w:bookmarkEnd w:id="0"/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40"/>
        <w:gridCol w:w="1080"/>
        <w:gridCol w:w="1283"/>
        <w:gridCol w:w="1695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组成单位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分党校人数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主办单位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分配经费（元）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第一分党校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外语学院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外语学院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第二分党校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数学与统计学学院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第三分党校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中国农村研究院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第四分党校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人工智能教育学部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公共管理学院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第五分党校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第六分党校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社会学院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政治与国际关系学院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第七分党校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城市与环境科学学院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第八分党校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新闻传播学院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第九分党校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经济与工商管理学院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第十分党校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信息管理学院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3044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3044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20000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0B79"/>
    <w:rsid w:val="37D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ind w:firstLine="200" w:firstLineChars="200"/>
      <w:jc w:val="center"/>
      <w:outlineLvl w:val="0"/>
    </w:pPr>
    <w:rPr>
      <w:rFonts w:hint="eastAsia" w:ascii="宋体" w:hAnsi="宋体" w:eastAsia="华文中宋"/>
      <w:b/>
      <w:kern w:val="44"/>
      <w:sz w:val="36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2022-01-06T00:31:00Z</dcterms:created>
  <dc:creator>陈哲</dc:creator>
  <cp:lastModifiedBy>陈哲</cp:lastModifiedBy>
  <dcterms:modified xsi:type="dcterms:W3CDTF">2022-01-06T00:36:32Z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