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附件1      第67期学生入党积极分子集中培训班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</w:rPr>
        <w:t>分党校设置及相关情况一览表</w:t>
      </w:r>
    </w:p>
    <w:bookmarkEnd w:id="0"/>
    <w:tbl>
      <w:tblPr>
        <w:tblStyle w:val="4"/>
        <w:tblW w:w="9000" w:type="dxa"/>
        <w:tblInd w:w="-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2461"/>
        <w:gridCol w:w="1039"/>
        <w:gridCol w:w="1185"/>
        <w:gridCol w:w="1191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3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名  称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组成单位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人数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分党校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人数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17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主办单位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第一分党校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第二分党校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数学与统计学学院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第三分党校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140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中国农村研究院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中国农村研究院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文产中心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第四分党校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人工智能教育学部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00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南湖N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第五分党校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7203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化学学院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第六分党校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社会学院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90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政治与国际关系学院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音乐学院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政治与国际关系学院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第七分党校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生命科学学院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80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城市与环境科学学院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城市与环境科学学院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第八分党校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教育学院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新闻传播学院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物理科学与技术学院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120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第九分党校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经济与工商管理学院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95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南湖N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第十分党校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心理学院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70</w:t>
            </w:r>
          </w:p>
        </w:tc>
        <w:tc>
          <w:tcPr>
            <w:tcW w:w="11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N301</w:t>
            </w:r>
          </w:p>
        </w:tc>
        <w:tc>
          <w:tcPr>
            <w:tcW w:w="177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信息管理学院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65</w:t>
            </w:r>
          </w:p>
        </w:tc>
        <w:tc>
          <w:tcPr>
            <w:tcW w:w="11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总计</w:t>
            </w:r>
          </w:p>
        </w:tc>
        <w:tc>
          <w:tcPr>
            <w:tcW w:w="24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1910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1910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yello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15CC6"/>
    <w:rsid w:val="4611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ind w:firstLine="200" w:firstLineChars="200"/>
      <w:jc w:val="center"/>
      <w:outlineLvl w:val="0"/>
    </w:pPr>
    <w:rPr>
      <w:rFonts w:hint="eastAsia" w:ascii="宋体" w:hAnsi="宋体" w:eastAsia="华文中宋"/>
      <w:b/>
      <w:kern w:val="44"/>
      <w:sz w:val="36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2022-03-22T00:23:00Z</dcterms:created>
  <dc:creator>党校助理</dc:creator>
  <cp:lastModifiedBy>党校助理</cp:lastModifiedBy>
  <dcterms:modified xsi:type="dcterms:W3CDTF">2022-03-22T00:24:42Z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672C6579D17047738FE8ECB179F38194</vt:lpwstr>
  </property>
</Properties>
</file>